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88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0"/>
        <w:gridCol w:w="567"/>
        <w:gridCol w:w="4820"/>
      </w:tblGrid>
      <w:tr w:rsidR="002417EF" w:rsidTr="002417EF">
        <w:tc>
          <w:tcPr>
            <w:tcW w:w="5500" w:type="dxa"/>
          </w:tcPr>
          <w:p w:rsidR="002417EF" w:rsidRDefault="002417EF">
            <w:pPr>
              <w:tabs>
                <w:tab w:val="left" w:pos="4678"/>
              </w:tabs>
              <w:spacing w:line="240" w:lineRule="auto"/>
              <w:ind w:left="43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Зарегистрирован:</w:t>
            </w:r>
          </w:p>
          <w:p w:rsidR="002417EF" w:rsidRDefault="002417EF">
            <w:pPr>
              <w:tabs>
                <w:tab w:val="left" w:pos="4678"/>
              </w:tabs>
              <w:spacing w:line="240" w:lineRule="auto"/>
              <w:ind w:left="4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 Пролетарского сельского поселения</w:t>
            </w:r>
            <w:r w:rsidR="00624D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Кореновского района </w:t>
            </w:r>
          </w:p>
          <w:p w:rsidR="002417EF" w:rsidRDefault="002417EF">
            <w:pPr>
              <w:tabs>
                <w:tab w:val="left" w:pos="4678"/>
              </w:tabs>
              <w:spacing w:line="240" w:lineRule="auto"/>
              <w:ind w:left="4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rsidR="002417EF" w:rsidRPr="00624D0D" w:rsidRDefault="002417EF" w:rsidP="00624D0D">
            <w:pPr>
              <w:shd w:val="clear" w:color="auto" w:fill="FFFFFF" w:themeFill="background1"/>
              <w:tabs>
                <w:tab w:val="left" w:pos="4678"/>
              </w:tabs>
              <w:spacing w:line="240" w:lineRule="auto"/>
              <w:ind w:left="430"/>
              <w:jc w:val="center"/>
              <w:rPr>
                <w:rFonts w:ascii="Times New Roman" w:eastAsia="Times New Roman" w:hAnsi="Times New Roman" w:cs="Times New Roman"/>
                <w:sz w:val="28"/>
                <w:szCs w:val="28"/>
                <w:lang w:eastAsia="ru-RU"/>
              </w:rPr>
            </w:pPr>
            <w:r w:rsidRPr="00624D0D">
              <w:rPr>
                <w:rFonts w:ascii="Times New Roman" w:eastAsia="Times New Roman" w:hAnsi="Times New Roman" w:cs="Times New Roman"/>
                <w:sz w:val="28"/>
                <w:szCs w:val="28"/>
                <w:lang w:eastAsia="ru-RU"/>
              </w:rPr>
              <w:t>от «</w:t>
            </w:r>
            <w:r w:rsidR="00624D0D" w:rsidRPr="00624D0D">
              <w:rPr>
                <w:rFonts w:ascii="Times New Roman" w:eastAsia="Times New Roman" w:hAnsi="Times New Roman" w:cs="Times New Roman"/>
                <w:sz w:val="28"/>
                <w:szCs w:val="28"/>
                <w:lang w:eastAsia="ru-RU"/>
              </w:rPr>
              <w:t>14» апреля 2023</w:t>
            </w:r>
            <w:r w:rsidRPr="00624D0D">
              <w:rPr>
                <w:rFonts w:ascii="Times New Roman" w:eastAsia="Times New Roman" w:hAnsi="Times New Roman" w:cs="Times New Roman"/>
                <w:sz w:val="28"/>
                <w:szCs w:val="28"/>
                <w:lang w:eastAsia="ru-RU"/>
              </w:rPr>
              <w:t xml:space="preserve"> г. № </w:t>
            </w:r>
            <w:r w:rsidR="00624D0D" w:rsidRPr="00624D0D">
              <w:rPr>
                <w:rFonts w:ascii="Times New Roman" w:eastAsia="Times New Roman" w:hAnsi="Times New Roman" w:cs="Times New Roman"/>
                <w:sz w:val="28"/>
                <w:szCs w:val="28"/>
                <w:lang w:eastAsia="ru-RU"/>
              </w:rPr>
              <w:t>64</w:t>
            </w:r>
          </w:p>
          <w:p w:rsidR="002417EF" w:rsidRDefault="002417EF">
            <w:pPr>
              <w:tabs>
                <w:tab w:val="left" w:pos="4678"/>
              </w:tabs>
              <w:spacing w:line="240" w:lineRule="auto"/>
              <w:ind w:left="430"/>
              <w:jc w:val="center"/>
              <w:rPr>
                <w:rFonts w:ascii="Times New Roman" w:eastAsia="Times New Roman" w:hAnsi="Times New Roman" w:cs="Times New Roman"/>
                <w:sz w:val="28"/>
                <w:szCs w:val="28"/>
                <w:lang w:eastAsia="ru-RU"/>
              </w:rPr>
            </w:pPr>
          </w:p>
          <w:p w:rsidR="002417EF" w:rsidRPr="00143924" w:rsidRDefault="002417EF">
            <w:pPr>
              <w:pStyle w:val="a4"/>
              <w:spacing w:before="0" w:beforeAutospacing="0" w:after="0" w:afterAutospacing="0"/>
              <w:rPr>
                <w:rStyle w:val="a8"/>
                <w:b w:val="0"/>
                <w:lang w:eastAsia="en-US"/>
              </w:rPr>
            </w:pPr>
            <w:r w:rsidRPr="00143924">
              <w:rPr>
                <w:rStyle w:val="a8"/>
                <w:b w:val="0"/>
                <w:sz w:val="28"/>
                <w:szCs w:val="28"/>
                <w:lang w:eastAsia="en-US"/>
              </w:rPr>
              <w:t>Глава Пролетарского сельского поселения</w:t>
            </w:r>
          </w:p>
          <w:p w:rsidR="002417EF" w:rsidRDefault="002417EF">
            <w:pPr>
              <w:tabs>
                <w:tab w:val="left" w:pos="4678"/>
              </w:tabs>
              <w:spacing w:line="240" w:lineRule="auto"/>
              <w:ind w:left="430"/>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_________________И.В. Турашов</w:t>
            </w:r>
          </w:p>
          <w:p w:rsidR="002417EF" w:rsidRDefault="002417EF">
            <w:pPr>
              <w:tabs>
                <w:tab w:val="left" w:pos="4678"/>
              </w:tabs>
              <w:spacing w:line="240" w:lineRule="auto"/>
              <w:ind w:left="147"/>
              <w:jc w:val="center"/>
              <w:rPr>
                <w:rFonts w:ascii="Times New Roman" w:eastAsia="Calibri" w:hAnsi="Times New Roman" w:cs="Times New Roman"/>
                <w:sz w:val="28"/>
                <w:szCs w:val="28"/>
              </w:rPr>
            </w:pPr>
          </w:p>
        </w:tc>
        <w:tc>
          <w:tcPr>
            <w:tcW w:w="567" w:type="dxa"/>
          </w:tcPr>
          <w:p w:rsidR="002417EF" w:rsidRDefault="002417EF">
            <w:pPr>
              <w:spacing w:line="240" w:lineRule="auto"/>
              <w:ind w:left="147"/>
              <w:rPr>
                <w:rFonts w:ascii="Times New Roman" w:eastAsia="Calibri" w:hAnsi="Times New Roman" w:cs="Times New Roman"/>
                <w:sz w:val="28"/>
                <w:szCs w:val="28"/>
              </w:rPr>
            </w:pPr>
          </w:p>
          <w:p w:rsidR="002417EF" w:rsidRDefault="002417EF">
            <w:pPr>
              <w:tabs>
                <w:tab w:val="left" w:pos="4678"/>
              </w:tabs>
              <w:spacing w:line="240" w:lineRule="auto"/>
              <w:ind w:left="147"/>
              <w:jc w:val="center"/>
              <w:rPr>
                <w:rFonts w:ascii="Times New Roman" w:eastAsia="Calibri" w:hAnsi="Times New Roman" w:cs="Times New Roman"/>
                <w:sz w:val="28"/>
                <w:szCs w:val="28"/>
              </w:rPr>
            </w:pPr>
          </w:p>
        </w:tc>
        <w:tc>
          <w:tcPr>
            <w:tcW w:w="4820" w:type="dxa"/>
            <w:hideMark/>
          </w:tcPr>
          <w:p w:rsidR="002417EF" w:rsidRDefault="002417EF">
            <w:pPr>
              <w:tabs>
                <w:tab w:val="left" w:pos="4678"/>
              </w:tabs>
              <w:spacing w:line="240" w:lineRule="auto"/>
              <w:ind w:left="14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Утвержден:</w:t>
            </w:r>
          </w:p>
          <w:p w:rsidR="002417EF" w:rsidRDefault="002417EF">
            <w:pPr>
              <w:tabs>
                <w:tab w:val="left" w:pos="4678"/>
              </w:tabs>
              <w:spacing w:line="240" w:lineRule="auto"/>
              <w:ind w:left="147"/>
              <w:jc w:val="center"/>
              <w:rPr>
                <w:rFonts w:ascii="Times New Roman" w:hAnsi="Times New Roman" w:cs="Times New Roman"/>
                <w:sz w:val="28"/>
                <w:szCs w:val="28"/>
              </w:rPr>
            </w:pPr>
            <w:r>
              <w:rPr>
                <w:rFonts w:ascii="Times New Roman" w:hAnsi="Times New Roman" w:cs="Times New Roman"/>
                <w:sz w:val="28"/>
                <w:szCs w:val="28"/>
                <w:lang w:eastAsia="ru-RU"/>
              </w:rPr>
              <w:t xml:space="preserve">решением собрания граждан Общественной организации </w:t>
            </w:r>
            <w:r>
              <w:rPr>
                <w:rFonts w:ascii="Times New Roman" w:hAnsi="Times New Roman" w:cs="Times New Roman"/>
                <w:sz w:val="28"/>
                <w:szCs w:val="28"/>
              </w:rPr>
              <w:t>Территориального общественного самоуправления «им. Бабича» Пролетарского сельского поселения Кореновского района Краснодарского края</w:t>
            </w:r>
          </w:p>
          <w:p w:rsidR="002417EF" w:rsidRDefault="002417EF">
            <w:pPr>
              <w:tabs>
                <w:tab w:val="left" w:pos="4678"/>
              </w:tabs>
              <w:spacing w:line="240" w:lineRule="auto"/>
              <w:ind w:left="147"/>
              <w:jc w:val="center"/>
              <w:rPr>
                <w:rFonts w:ascii="Times New Roman" w:eastAsia="Calibri" w:hAnsi="Times New Roman" w:cs="Times New Roman"/>
                <w:color w:val="FF0000"/>
                <w:sz w:val="28"/>
                <w:szCs w:val="28"/>
              </w:rPr>
            </w:pPr>
            <w:r>
              <w:rPr>
                <w:rFonts w:ascii="Times New Roman" w:eastAsia="Times New Roman" w:hAnsi="Times New Roman" w:cs="Times New Roman"/>
                <w:sz w:val="28"/>
                <w:szCs w:val="28"/>
                <w:lang w:eastAsia="ru-RU"/>
              </w:rPr>
              <w:t>от</w:t>
            </w:r>
            <w:r w:rsidR="001325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 марта 2023</w:t>
            </w:r>
            <w:r w:rsidR="001325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p>
        </w:tc>
      </w:tr>
    </w:tbl>
    <w:p w:rsidR="002417EF" w:rsidRDefault="002417EF" w:rsidP="002417EF">
      <w:pPr>
        <w:spacing w:after="0" w:line="240" w:lineRule="auto"/>
        <w:ind w:left="147"/>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 С Т А В</w:t>
      </w:r>
    </w:p>
    <w:p w:rsidR="002417EF" w:rsidRDefault="002417EF" w:rsidP="002417EF">
      <w:pPr>
        <w:spacing w:after="0" w:line="240" w:lineRule="auto"/>
        <w:jc w:val="center"/>
        <w:rPr>
          <w:rFonts w:ascii="Times New Roman" w:eastAsia="Times New Roman" w:hAnsi="Times New Roman" w:cs="Times New Roman"/>
          <w:b/>
          <w:sz w:val="40"/>
          <w:szCs w:val="40"/>
          <w:lang w:eastAsia="ru-RU"/>
        </w:rPr>
      </w:pPr>
    </w:p>
    <w:p w:rsidR="002417EF" w:rsidRDefault="002417EF" w:rsidP="002417E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Общественная организация </w:t>
      </w:r>
    </w:p>
    <w:p w:rsidR="002417EF" w:rsidRDefault="002417EF" w:rsidP="002417EF">
      <w:pPr>
        <w:spacing w:after="0" w:line="240" w:lineRule="auto"/>
        <w:jc w:val="center"/>
        <w:rPr>
          <w:rFonts w:ascii="Times New Roman" w:eastAsia="Times New Roman" w:hAnsi="Times New Roman" w:cs="Times New Roman"/>
          <w:b/>
          <w:sz w:val="36"/>
          <w:szCs w:val="36"/>
          <w:lang w:eastAsia="ru-RU"/>
        </w:rPr>
      </w:pPr>
      <w:r>
        <w:rPr>
          <w:rFonts w:ascii="Times New Roman" w:hAnsi="Times New Roman" w:cs="Times New Roman"/>
          <w:b/>
          <w:sz w:val="36"/>
          <w:szCs w:val="36"/>
        </w:rPr>
        <w:t>«Территориального общественного самоуправления им. Бабича» Пролетарского сельского поселения Кореновского района Краснодарского края</w:t>
      </w: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p>
    <w:p w:rsidR="002417EF" w:rsidRDefault="002417EF" w:rsidP="002417EF">
      <w:pPr>
        <w:spacing w:after="0" w:line="240" w:lineRule="auto"/>
        <w:rPr>
          <w:rFonts w:ascii="Times New Roman" w:eastAsia="Times New Roman" w:hAnsi="Times New Roman" w:cs="Times New Roman"/>
          <w:b/>
          <w:sz w:val="28"/>
          <w:szCs w:val="28"/>
          <w:lang w:eastAsia="ru-RU"/>
        </w:rPr>
      </w:pPr>
    </w:p>
    <w:p w:rsidR="002417EF" w:rsidRDefault="002417EF" w:rsidP="002417EF">
      <w:pPr>
        <w:spacing w:after="0" w:line="240" w:lineRule="auto"/>
        <w:rPr>
          <w:rFonts w:ascii="Times New Roman" w:eastAsia="Times New Roman" w:hAnsi="Times New Roman" w:cs="Times New Roman"/>
          <w:b/>
          <w:sz w:val="28"/>
          <w:szCs w:val="28"/>
          <w:lang w:eastAsia="ru-RU"/>
        </w:rPr>
      </w:pPr>
    </w:p>
    <w:p w:rsidR="002417EF" w:rsidRDefault="002417EF" w:rsidP="002417EF">
      <w:pPr>
        <w:spacing w:after="0" w:line="240" w:lineRule="auto"/>
        <w:rPr>
          <w:rFonts w:ascii="Times New Roman" w:eastAsia="Times New Roman" w:hAnsi="Times New Roman" w:cs="Times New Roman"/>
          <w:b/>
          <w:sz w:val="28"/>
          <w:szCs w:val="28"/>
          <w:lang w:eastAsia="ru-RU"/>
        </w:rPr>
      </w:pPr>
    </w:p>
    <w:p w:rsidR="002417EF" w:rsidRDefault="002417EF" w:rsidP="002417EF">
      <w:pPr>
        <w:spacing w:after="0" w:line="240" w:lineRule="auto"/>
        <w:rPr>
          <w:rFonts w:ascii="Times New Roman" w:eastAsia="Times New Roman" w:hAnsi="Times New Roman" w:cs="Times New Roman"/>
          <w:b/>
          <w:sz w:val="28"/>
          <w:szCs w:val="28"/>
          <w:lang w:eastAsia="ru-RU"/>
        </w:rPr>
      </w:pPr>
    </w:p>
    <w:p w:rsidR="002417EF" w:rsidRDefault="002417EF" w:rsidP="002417EF">
      <w:pPr>
        <w:spacing w:after="0" w:line="240" w:lineRule="auto"/>
        <w:rPr>
          <w:rFonts w:ascii="Times New Roman" w:eastAsia="Times New Roman" w:hAnsi="Times New Roman" w:cs="Times New Roman"/>
          <w:b/>
          <w:sz w:val="28"/>
          <w:szCs w:val="28"/>
          <w:lang w:eastAsia="ru-RU"/>
        </w:rPr>
      </w:pPr>
    </w:p>
    <w:p w:rsidR="002417EF" w:rsidRDefault="002417EF" w:rsidP="002417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 Бабиче-Кореновский</w:t>
      </w:r>
    </w:p>
    <w:p w:rsidR="002417EF" w:rsidRDefault="002417EF" w:rsidP="002417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 г.</w:t>
      </w:r>
    </w:p>
    <w:p w:rsidR="002417EF" w:rsidRDefault="002417EF" w:rsidP="002417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ПОЛОЖЕНИЯ</w:t>
      </w:r>
    </w:p>
    <w:p w:rsidR="002417EF" w:rsidRDefault="002417EF" w:rsidP="002417EF">
      <w:pPr>
        <w:spacing w:after="0" w:line="240" w:lineRule="auto"/>
        <w:ind w:right="-1" w:firstLine="851"/>
        <w:jc w:val="both"/>
        <w:rPr>
          <w:rFonts w:ascii="Times New Roman" w:eastAsia="Times New Roman" w:hAnsi="Times New Roman" w:cs="Times New Roman"/>
          <w:sz w:val="28"/>
          <w:szCs w:val="28"/>
          <w:lang w:eastAsia="ru-RU"/>
        </w:rPr>
      </w:pP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Общественная </w:t>
      </w:r>
      <w:r>
        <w:rPr>
          <w:rFonts w:ascii="Times New Roman" w:hAnsi="Times New Roman" w:cs="Times New Roman"/>
          <w:sz w:val="28"/>
          <w:szCs w:val="28"/>
        </w:rPr>
        <w:t>организация «Территориального общественного самоуправления им. Бабича» Пролетарского сельского поселения Кореновского района Краснодарского края</w:t>
      </w:r>
      <w:r w:rsidR="0014392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(далее – Организация, ТОС, некоммерческая организация), является самоорганизацией граждан по месту их жительства, созданной по инициативе граждан на территории </w:t>
      </w:r>
      <w:r>
        <w:rPr>
          <w:rFonts w:ascii="Times New Roman" w:hAnsi="Times New Roman" w:cs="Times New Roman"/>
          <w:sz w:val="28"/>
          <w:szCs w:val="28"/>
        </w:rPr>
        <w:t>хутора Бабиче-Кореновский Кореновского района Краснодарского края</w:t>
      </w:r>
      <w:r>
        <w:rPr>
          <w:rFonts w:ascii="Times New Roman" w:eastAsia="Times New Roman" w:hAnsi="Times New Roman" w:cs="Times New Roman"/>
          <w:sz w:val="28"/>
          <w:szCs w:val="28"/>
          <w:lang w:eastAsia="ru-RU"/>
        </w:rPr>
        <w:t>(далее по тексту – соответствующая территория)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Правовую основу осуществления деятельности Организации составляют Конституция Российской Федерации, Гражданский кодекс Российской Федерации, Федеральный закон от 12 января 1996 года №7-ФЗ «О некоммерческих организациях»,</w:t>
      </w:r>
      <w:r w:rsidR="00464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Федеральный закон от 19 мая1995 года №82-ФЗ</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общественных объединениях», Федеральный закон от 6 октября 2003 года №131-ФЗ «Об общих принципах организации местного самоуправления в Российской Федерации», Устав </w:t>
      </w:r>
      <w:r w:rsidRPr="00E2335E">
        <w:rPr>
          <w:rStyle w:val="a8"/>
          <w:rFonts w:ascii="Times New Roman" w:hAnsi="Times New Roman" w:cs="Times New Roman"/>
          <w:b w:val="0"/>
          <w:sz w:val="28"/>
          <w:szCs w:val="28"/>
        </w:rPr>
        <w:t>Пролетарского сельского</w:t>
      </w:r>
      <w:r>
        <w:rPr>
          <w:rStyle w:val="a8"/>
          <w:b w:val="0"/>
          <w:sz w:val="28"/>
          <w:szCs w:val="28"/>
        </w:rPr>
        <w:t xml:space="preserve"> </w:t>
      </w:r>
      <w:r w:rsidRPr="00E2335E">
        <w:rPr>
          <w:rStyle w:val="a8"/>
          <w:rFonts w:ascii="Times New Roman" w:hAnsi="Times New Roman" w:cs="Times New Roman"/>
          <w:b w:val="0"/>
          <w:sz w:val="28"/>
          <w:szCs w:val="28"/>
        </w:rPr>
        <w:t>поселения</w:t>
      </w:r>
      <w:r>
        <w:rPr>
          <w:rStyle w:val="a8"/>
          <w:b w:val="0"/>
          <w:sz w:val="28"/>
          <w:szCs w:val="28"/>
        </w:rPr>
        <w:t xml:space="preserve"> </w:t>
      </w:r>
      <w:r>
        <w:rPr>
          <w:rFonts w:ascii="Times New Roman" w:hAnsi="Times New Roman" w:cs="Times New Roman"/>
          <w:sz w:val="28"/>
          <w:szCs w:val="28"/>
        </w:rPr>
        <w:t>Кореновского района Краснодарского края</w:t>
      </w:r>
      <w:r>
        <w:rPr>
          <w:rFonts w:ascii="Times New Roman" w:eastAsia="Times New Roman" w:hAnsi="Times New Roman" w:cs="Times New Roman"/>
          <w:sz w:val="28"/>
          <w:szCs w:val="28"/>
          <w:lang w:eastAsia="ru-RU"/>
        </w:rPr>
        <w:t>, настоящий Устав.</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является местной, социально ориентированной некоммерческой организацией, созданной в организационно-правовой форме – общественная организация.</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Полное наименование: Общественная </w:t>
      </w:r>
      <w:r>
        <w:rPr>
          <w:rFonts w:ascii="Times New Roman" w:hAnsi="Times New Roman" w:cs="Times New Roman"/>
          <w:sz w:val="28"/>
          <w:szCs w:val="28"/>
        </w:rPr>
        <w:t>организация «Территориального общественного самоуправления им. Бабича» Пролетарского сельского поселения Кореновского района Краснодарского края.</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Сокращенное наименование: </w:t>
      </w:r>
      <w:r>
        <w:rPr>
          <w:rFonts w:ascii="Times New Roman" w:hAnsi="Times New Roman" w:cs="Times New Roman"/>
          <w:sz w:val="28"/>
          <w:szCs w:val="28"/>
        </w:rPr>
        <w:t>ОО «ТОС им. Бабича».</w:t>
      </w:r>
    </w:p>
    <w:p w:rsidR="002417EF" w:rsidRDefault="002417EF" w:rsidP="002417EF">
      <w:pPr>
        <w:pStyle w:val="a6"/>
        <w:tabs>
          <w:tab w:val="left" w:pos="0"/>
        </w:tabs>
        <w:spacing w:after="0" w:line="240" w:lineRule="auto"/>
        <w:ind w:left="0" w:right="-1" w:firstLine="709"/>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Организация имеет свою символику – логотип. </w:t>
      </w:r>
      <w:r>
        <w:rPr>
          <w:rFonts w:ascii="Times New Roman" w:hAnsi="Times New Roman" w:cs="Times New Roman"/>
          <w:sz w:val="28"/>
          <w:szCs w:val="28"/>
        </w:rPr>
        <w:t>Логотип имеет округлую форму с изображением сельскохозяйственной техники, пашни и агропромышленных культур, домовладений.</w:t>
      </w:r>
    </w:p>
    <w:p w:rsidR="002417EF" w:rsidRPr="00624D0D"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sidRPr="00624D0D">
        <w:rPr>
          <w:rFonts w:ascii="Times New Roman" w:eastAsia="Times New Roman" w:hAnsi="Times New Roman" w:cs="Times New Roman"/>
          <w:sz w:val="28"/>
          <w:szCs w:val="28"/>
          <w:lang w:eastAsia="ru-RU"/>
        </w:rPr>
        <w:t xml:space="preserve">Организация осуществляет деятельность на территории </w:t>
      </w:r>
      <w:r w:rsidRPr="00624D0D">
        <w:rPr>
          <w:rStyle w:val="a8"/>
          <w:rFonts w:ascii="Times New Roman" w:hAnsi="Times New Roman" w:cs="Times New Roman"/>
          <w:b w:val="0"/>
          <w:sz w:val="28"/>
          <w:szCs w:val="28"/>
        </w:rPr>
        <w:t xml:space="preserve">хутора Бабиче-Кореновский Пролетарского сельского поселения </w:t>
      </w:r>
      <w:r w:rsidRPr="00624D0D">
        <w:rPr>
          <w:rFonts w:ascii="Times New Roman" w:hAnsi="Times New Roman" w:cs="Times New Roman"/>
          <w:sz w:val="28"/>
          <w:szCs w:val="28"/>
        </w:rPr>
        <w:t>Кореновского района Краснодарского края</w:t>
      </w:r>
      <w:r w:rsidRPr="00624D0D">
        <w:rPr>
          <w:rFonts w:ascii="Times New Roman" w:eastAsia="Times New Roman" w:hAnsi="Times New Roman" w:cs="Times New Roman"/>
          <w:sz w:val="28"/>
          <w:szCs w:val="28"/>
          <w:lang w:eastAsia="ru-RU"/>
        </w:rPr>
        <w:t xml:space="preserve">. Границы территории, на которой осуществляется территориальное общественное самоуправление, установлены </w:t>
      </w:r>
      <w:r w:rsidRPr="00624D0D">
        <w:rPr>
          <w:rFonts w:ascii="Times New Roman" w:hAnsi="Times New Roman" w:cs="Times New Roman"/>
          <w:sz w:val="28"/>
        </w:rPr>
        <w:t xml:space="preserve">решением Совета </w:t>
      </w:r>
      <w:r w:rsidRPr="00624D0D">
        <w:rPr>
          <w:rStyle w:val="a8"/>
          <w:rFonts w:ascii="Times New Roman" w:hAnsi="Times New Roman" w:cs="Times New Roman"/>
          <w:b w:val="0"/>
          <w:sz w:val="28"/>
          <w:szCs w:val="28"/>
        </w:rPr>
        <w:t xml:space="preserve">Пролетарского сельского поселения </w:t>
      </w:r>
      <w:r w:rsidRPr="00624D0D">
        <w:rPr>
          <w:rFonts w:ascii="Times New Roman" w:hAnsi="Times New Roman" w:cs="Times New Roman"/>
          <w:sz w:val="28"/>
        </w:rPr>
        <w:t xml:space="preserve">от </w:t>
      </w:r>
      <w:r w:rsidR="00624D0D" w:rsidRPr="00624D0D">
        <w:rPr>
          <w:rFonts w:ascii="Times New Roman" w:hAnsi="Times New Roman" w:cs="Times New Roman"/>
          <w:sz w:val="28"/>
        </w:rPr>
        <w:t xml:space="preserve"> 14 апреля </w:t>
      </w:r>
      <w:r w:rsidRPr="00624D0D">
        <w:rPr>
          <w:rFonts w:ascii="Times New Roman" w:hAnsi="Times New Roman" w:cs="Times New Roman"/>
          <w:sz w:val="28"/>
        </w:rPr>
        <w:t>20</w:t>
      </w:r>
      <w:r w:rsidR="00624D0D" w:rsidRPr="00624D0D">
        <w:rPr>
          <w:rFonts w:ascii="Times New Roman" w:hAnsi="Times New Roman" w:cs="Times New Roman"/>
          <w:sz w:val="28"/>
        </w:rPr>
        <w:t xml:space="preserve">23 </w:t>
      </w:r>
      <w:r w:rsidRPr="00624D0D">
        <w:rPr>
          <w:rFonts w:ascii="Times New Roman" w:hAnsi="Times New Roman" w:cs="Times New Roman"/>
          <w:sz w:val="28"/>
        </w:rPr>
        <w:t xml:space="preserve">года № </w:t>
      </w:r>
      <w:r w:rsidR="00624D0D" w:rsidRPr="00624D0D">
        <w:rPr>
          <w:rFonts w:ascii="Times New Roman" w:hAnsi="Times New Roman" w:cs="Times New Roman"/>
          <w:sz w:val="28"/>
        </w:rPr>
        <w:t xml:space="preserve">195 </w:t>
      </w:r>
      <w:r w:rsidR="004647D2">
        <w:rPr>
          <w:rFonts w:ascii="Times New Roman" w:hAnsi="Times New Roman" w:cs="Times New Roman"/>
          <w:sz w:val="28"/>
        </w:rPr>
        <w:t>«Об организации деятельности территориального общественного самоуправления на территории</w:t>
      </w:r>
      <w:r w:rsidRPr="00624D0D">
        <w:rPr>
          <w:rFonts w:ascii="Times New Roman" w:hAnsi="Times New Roman" w:cs="Times New Roman"/>
          <w:sz w:val="28"/>
        </w:rPr>
        <w:t xml:space="preserve"> </w:t>
      </w:r>
      <w:r w:rsidRPr="00624D0D">
        <w:rPr>
          <w:rStyle w:val="a8"/>
          <w:rFonts w:ascii="Times New Roman" w:hAnsi="Times New Roman" w:cs="Times New Roman"/>
          <w:b w:val="0"/>
          <w:sz w:val="28"/>
          <w:szCs w:val="28"/>
        </w:rPr>
        <w:t xml:space="preserve">Пролетарского сельского поселения </w:t>
      </w:r>
      <w:r w:rsidRPr="00624D0D">
        <w:rPr>
          <w:rFonts w:ascii="Times New Roman" w:hAnsi="Times New Roman" w:cs="Times New Roman"/>
          <w:sz w:val="28"/>
          <w:szCs w:val="28"/>
        </w:rPr>
        <w:t>Кореновского района Краснодарского края</w:t>
      </w:r>
      <w:r w:rsidR="004647D2">
        <w:rPr>
          <w:rFonts w:ascii="Times New Roman" w:hAnsi="Times New Roman" w:cs="Times New Roman"/>
          <w:sz w:val="28"/>
          <w:szCs w:val="28"/>
        </w:rPr>
        <w:t>»</w:t>
      </w:r>
      <w:r w:rsidRPr="00624D0D">
        <w:rPr>
          <w:rFonts w:ascii="Times New Roman" w:eastAsia="Times New Roman" w:hAnsi="Times New Roman" w:cs="Times New Roman"/>
          <w:sz w:val="28"/>
          <w:szCs w:val="28"/>
          <w:lang w:eastAsia="ru-RU"/>
        </w:rPr>
        <w:t>.</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Местом нахождения Организации является место нахождения постоянно действующего руководящего органа – Совета: Российская Федерация, Краснодарский край, </w:t>
      </w:r>
      <w:r w:rsidR="00D66A12">
        <w:rPr>
          <w:rFonts w:ascii="Times New Roman" w:eastAsia="Times New Roman" w:hAnsi="Times New Roman" w:cs="Times New Roman"/>
          <w:sz w:val="28"/>
          <w:szCs w:val="28"/>
          <w:lang w:eastAsia="ru-RU"/>
        </w:rPr>
        <w:t>Кореновский</w:t>
      </w:r>
      <w:r w:rsidRPr="00D66A12">
        <w:rPr>
          <w:rFonts w:ascii="Times New Roman" w:eastAsia="Times New Roman" w:hAnsi="Times New Roman" w:cs="Times New Roman"/>
          <w:sz w:val="28"/>
          <w:szCs w:val="28"/>
          <w:lang w:eastAsia="ru-RU"/>
        </w:rPr>
        <w:t xml:space="preserve"> район</w:t>
      </w:r>
      <w:r w:rsidRPr="002417EF">
        <w:rPr>
          <w:rFonts w:ascii="Times New Roman" w:eastAsia="Times New Roman" w:hAnsi="Times New Roman" w:cs="Times New Roman"/>
          <w:color w:val="FF0000"/>
          <w:sz w:val="28"/>
          <w:szCs w:val="28"/>
          <w:lang w:eastAsia="ru-RU"/>
        </w:rPr>
        <w:t xml:space="preserve">, </w:t>
      </w:r>
      <w:r>
        <w:rPr>
          <w:rFonts w:ascii="Times New Roman" w:hAnsi="Times New Roman" w:cs="Times New Roman"/>
          <w:sz w:val="28"/>
          <w:szCs w:val="28"/>
        </w:rPr>
        <w:t>хутор Бабиче-Кореновский</w:t>
      </w:r>
      <w:r>
        <w:rPr>
          <w:rFonts w:ascii="Times New Roman" w:eastAsia="Times New Roman" w:hAnsi="Times New Roman" w:cs="Times New Roman"/>
          <w:sz w:val="28"/>
          <w:szCs w:val="28"/>
          <w:lang w:eastAsia="ru-RU"/>
        </w:rPr>
        <w:t>.</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Организация является юридическим лицом с момента ее государственной регистрации в установленном действующим законодательством порядке, имеет обособленное имущество, отвечает по своим обязательствам этим имуществом, может иметь </w:t>
      </w:r>
      <w:r>
        <w:rPr>
          <w:rFonts w:ascii="Times New Roman" w:hAnsi="Times New Roman" w:cs="Times New Roman"/>
          <w:sz w:val="28"/>
          <w:szCs w:val="28"/>
        </w:rPr>
        <w:t>гражданские права, соответствующие целям деятельности, предусмотренным в уставе, и нести связанные с этой деятельностью обязанности</w:t>
      </w:r>
      <w:r>
        <w:rPr>
          <w:rFonts w:ascii="Times New Roman" w:eastAsia="Times New Roman" w:hAnsi="Times New Roman" w:cs="Times New Roman"/>
          <w:sz w:val="28"/>
          <w:szCs w:val="28"/>
          <w:lang w:eastAsia="ru-RU"/>
        </w:rPr>
        <w:t>, быть истцом и ответчиком в суде.</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вправе в установленном порядке открывать счета в банках на территории Российской Федерации и за ее пределами.</w:t>
      </w:r>
    </w:p>
    <w:p w:rsidR="002417EF" w:rsidRDefault="002417EF" w:rsidP="002417EF">
      <w:pPr>
        <w:pStyle w:val="a6"/>
        <w:numPr>
          <w:ilvl w:val="1"/>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имеет печать с ее полным наименованием на русском языке, вправе иметь штампы и бланки со своим наименованием. </w:t>
      </w:r>
      <w:r>
        <w:rPr>
          <w:rStyle w:val="FontStyle16"/>
          <w:rFonts w:eastAsia="Arial Unicode MS"/>
          <w:sz w:val="28"/>
          <w:szCs w:val="28"/>
        </w:rPr>
        <w:t>Организация вправе иметь</w:t>
      </w:r>
      <w:r>
        <w:rPr>
          <w:rFonts w:ascii="Times New Roman" w:eastAsia="Times New Roman" w:hAnsi="Times New Roman" w:cs="Times New Roman"/>
          <w:sz w:val="28"/>
          <w:szCs w:val="28"/>
          <w:lang w:eastAsia="ru-RU"/>
        </w:rPr>
        <w:t xml:space="preserve"> символику, описание которой должно содержаться в уставе.</w:t>
      </w:r>
    </w:p>
    <w:p w:rsidR="002417EF" w:rsidRDefault="002417EF" w:rsidP="002417EF">
      <w:pPr>
        <w:pStyle w:val="a6"/>
        <w:spacing w:after="0" w:line="240" w:lineRule="auto"/>
        <w:ind w:left="0" w:right="-1" w:firstLine="851"/>
        <w:jc w:val="both"/>
        <w:rPr>
          <w:rFonts w:ascii="Times New Roman" w:eastAsia="Times New Roman" w:hAnsi="Times New Roman" w:cs="Times New Roman"/>
          <w:sz w:val="28"/>
          <w:szCs w:val="28"/>
          <w:lang w:eastAsia="ru-RU"/>
        </w:rPr>
      </w:pPr>
    </w:p>
    <w:p w:rsidR="002417EF" w:rsidRDefault="002417EF" w:rsidP="002417EF">
      <w:pPr>
        <w:pStyle w:val="a6"/>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ПРЕДМЕТ, ЦЕЛИ И ВИДЫ ДЕЯТЕЛЬНОСТИ ОРГАНИЗАЦИИ.</w:t>
      </w:r>
    </w:p>
    <w:p w:rsidR="002417EF" w:rsidRDefault="002417EF" w:rsidP="002417EF">
      <w:pPr>
        <w:pStyle w:val="a6"/>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ПРАВА И ОБЯЗАННОСТИ ОРГАНИЗАЦИИ.</w:t>
      </w:r>
    </w:p>
    <w:p w:rsidR="002417EF" w:rsidRDefault="002417EF" w:rsidP="002417EF">
      <w:pPr>
        <w:pStyle w:val="a6"/>
        <w:spacing w:after="0" w:line="240" w:lineRule="auto"/>
        <w:ind w:left="0"/>
        <w:jc w:val="center"/>
        <w:rPr>
          <w:rFonts w:ascii="Times New Roman" w:eastAsia="Times New Roman" w:hAnsi="Times New Roman" w:cs="Times New Roman"/>
          <w:b/>
          <w:sz w:val="28"/>
          <w:szCs w:val="28"/>
          <w:lang w:eastAsia="ru-RU"/>
        </w:rPr>
      </w:pP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Целями деятельности Организации является реализация прав граждан на осуществление собственных инициатив по решению вопросов местного значения, а также оказание социальных услуг и решение иных вопросов, направленных на достижение общественных благ.</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2.2.Предметом деятельности Организации является осуществление в соответствии с действующим законодательством Российской Федерации следующих видов деятельности, направленных на достижение целей, ради которых создана Организация:</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во всевозможных Грантах и конкурсах Президента Российской Федерации, Грантах и конкурсах губернатора Краснодарского края, администрации Краснодарского края;</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проведении мероприятий и работ, организуемых и проводимых органами местного самоуправления Пролетарского сельского поселения (далее по тексту – органы местного самоуправления соответствующего поселения);</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содействия в установленном законом порядке правоохранительным органам в поддержании общественного порядка в пределах соответствующей территории;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местного самоуправления в работе с детьми и подростками, организация отдыха детей в каникулярное время, организация детских клубов на соответствующей территории;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внесение предложений в органы местного самоуправления соответствующего поселения по вопросам, затрагивающим интересы по использованию земельных участков на территории деятельности ТОС под детские и оздоровительные площадки, скверы, площадки для выгула собак, а также другие общественно полезные цели;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Pr>
          <w:rFonts w:ascii="Times New Roman" w:eastAsia="Times New Roman" w:hAnsi="Times New Roman" w:cs="Times New Roman"/>
          <w:sz w:val="28"/>
          <w:szCs w:val="28"/>
          <w:lang w:eastAsia="ru-RU"/>
        </w:rPr>
        <w:t>осуществление общественного контроля в области охраны окружающей среды;</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информирование населения о решениях органов местного самоуправления соответствующего поселения, принятых по предложению или при участии некоммерческой организации;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местного самоуправления в мероприятиях по предупреждению и ликвидации последствий чрезвычайных ситуаций на соответствующей территории;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общественных мероприятиях по благоустройству территории ТОС;</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развитии систем электро-, тепло-, газо- и водоснабжения населения, водоотведения на соответствующей территории;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развитии дорожной деятельности в отношении автомобильных дорог местного значения в границах соответствующей территории;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профилактике терроризма и экстремизма на соответствующей территории;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обеспечении первичных мер пожарной безопасности на соответствующей территории, а также участие в работе добровольных формирований по обеспечению пожарной безопасности на соответствующей территории;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создании условий для обеспечения жителей поселения услугами связи, общественного питания, торговли и бытового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создании условий для организации досуга жителей поселения;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создании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организации проведения официальных физкультурно-оздоровительных и спортивных мероприятий на соответствующей территории;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создании условий для массового отдыха жителей поселения и организации обустройства мест массового отдыха населения;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местного самоуправления в организации сбора и вывоза бытовых отходов и мусора;</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организации благоустройства по озеленению территории поселения, использовании, городских лесов, лесов особо охраняемых природных территорий, расположенных в границах соответствующей территории;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содействие органам местного самоуправления в организации освещения улиц и установки указателей с названиями улиц и номерами домов;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организации деятельности добровольных аварийно-спасательных формирований на соответствующей территории;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местного самоуправления в подготовке населения к преодолению последствий стихийных бедствий, экологических, техногенных или иных катастроф, к предотвращению несчастных случаев;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охране окружающей среды и защите животных;</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66A12">
        <w:rPr>
          <w:rFonts w:ascii="Times New Roman" w:eastAsia="Times New Roman" w:hAnsi="Times New Roman" w:cs="Times New Roman"/>
          <w:sz w:val="28"/>
          <w:szCs w:val="28"/>
          <w:lang w:eastAsia="ru-RU"/>
        </w:rPr>
        <w:t>содействие в</w:t>
      </w:r>
      <w:r w:rsidRPr="002417EF">
        <w:rPr>
          <w:rFonts w:ascii="Times New Roman" w:eastAsia="Times New Roman" w:hAnsi="Times New Roman" w:cs="Times New Roman"/>
          <w:color w:val="00B0F0"/>
          <w:sz w:val="28"/>
          <w:szCs w:val="28"/>
          <w:lang w:eastAsia="ru-RU"/>
        </w:rPr>
        <w:t xml:space="preserve"> </w:t>
      </w:r>
      <w:r>
        <w:rPr>
          <w:rFonts w:ascii="Times New Roman" w:eastAsia="Times New Roman" w:hAnsi="Times New Roman" w:cs="Times New Roman"/>
          <w:sz w:val="28"/>
          <w:szCs w:val="28"/>
          <w:lang w:eastAsia="ru-RU"/>
        </w:rPr>
        <w:t>участие в организации и осуществлении мероприятий по работе с детьми и молодежью в поселении;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работе санитарной комиссии соответствующего поселения;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осуществлении правового просвещения населения, содействие деятельности по защите прав и свобод человека и гражданина;</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и развитие межпоколенческих отношений в семье и в обществе;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добрососедских отношений;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реализация партнерских проектов по предотвращению семейного неблагополучия, защите прав и интересов детей;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профилактике деструктивного поведения детей и подростков, реабилитация и социализация несовершеннолетних правонарушителей;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занятий детей-инвалидов физической культурой и спортом;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профилактике курения, алкоголизма, наркомании и иных опасных для человека зависимостей, содействие снижению количества людей, подверженных таким зависимостям;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укрепление института семьи и семейных ценностей;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1719" w:rsidRPr="00D66A12">
        <w:rPr>
          <w:rFonts w:ascii="Times New Roman" w:eastAsia="Times New Roman" w:hAnsi="Times New Roman" w:cs="Times New Roman"/>
          <w:sz w:val="28"/>
          <w:szCs w:val="28"/>
          <w:lang w:eastAsia="ru-RU"/>
        </w:rPr>
        <w:t>содействие в</w:t>
      </w:r>
      <w:r w:rsidR="00D66A12">
        <w:rPr>
          <w:rFonts w:ascii="Times New Roman" w:eastAsia="Times New Roman" w:hAnsi="Times New Roman" w:cs="Times New Roman"/>
          <w:color w:val="00B0F0"/>
          <w:sz w:val="28"/>
          <w:szCs w:val="28"/>
          <w:lang w:eastAsia="ru-RU"/>
        </w:rPr>
        <w:t xml:space="preserve"> </w:t>
      </w:r>
      <w:r>
        <w:rPr>
          <w:rFonts w:ascii="Times New Roman" w:eastAsia="Times New Roman" w:hAnsi="Times New Roman" w:cs="Times New Roman"/>
          <w:sz w:val="28"/>
          <w:szCs w:val="28"/>
          <w:lang w:eastAsia="ru-RU"/>
        </w:rPr>
        <w:t>осуществление деятельности, направленной на развитие и повышение грамотности у детей и молодежи в сфере краеведения и экологии;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повышению уровня занятости молодежи, развитие общедоступной инфраструктуры для молодежи в сельской местности;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1719" w:rsidRPr="00D66A12">
        <w:rPr>
          <w:rFonts w:ascii="Times New Roman" w:eastAsia="Times New Roman" w:hAnsi="Times New Roman" w:cs="Times New Roman"/>
          <w:sz w:val="28"/>
          <w:szCs w:val="28"/>
          <w:lang w:eastAsia="ru-RU"/>
        </w:rPr>
        <w:t>содействие в</w:t>
      </w:r>
      <w:r w:rsidR="00DD1719" w:rsidRPr="00DD1719">
        <w:rPr>
          <w:rFonts w:ascii="Times New Roman" w:eastAsia="Times New Roman" w:hAnsi="Times New Roman" w:cs="Times New Roman"/>
          <w:color w:val="00B0F0"/>
          <w:sz w:val="28"/>
          <w:szCs w:val="28"/>
          <w:lang w:eastAsia="ru-RU"/>
        </w:rPr>
        <w:t xml:space="preserve"> </w:t>
      </w:r>
      <w:r w:rsidR="00D66A12">
        <w:rPr>
          <w:rFonts w:ascii="Times New Roman" w:eastAsia="Times New Roman" w:hAnsi="Times New Roman" w:cs="Times New Roman"/>
          <w:sz w:val="28"/>
          <w:szCs w:val="28"/>
          <w:lang w:eastAsia="ru-RU"/>
        </w:rPr>
        <w:t>деятельности, направленной</w:t>
      </w:r>
      <w:r>
        <w:rPr>
          <w:rFonts w:ascii="Times New Roman" w:eastAsia="Times New Roman" w:hAnsi="Times New Roman" w:cs="Times New Roman"/>
          <w:sz w:val="28"/>
          <w:szCs w:val="28"/>
          <w:lang w:eastAsia="ru-RU"/>
        </w:rPr>
        <w:t xml:space="preserve"> на охрану окружающей среды и природных памятников;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повышении повседневной экологической культуры людей, развитие инициатив в сфере сбора мусора:</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благоустройства и очистки лесов, рек, ручьев, водоемов и их берегов;</w:t>
      </w:r>
    </w:p>
    <w:p w:rsidR="002417EF" w:rsidRDefault="00DD1719"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w:t>
      </w:r>
      <w:r w:rsidR="002417EF">
        <w:rPr>
          <w:rFonts w:ascii="Times New Roman" w:eastAsia="Times New Roman" w:hAnsi="Times New Roman" w:cs="Times New Roman"/>
          <w:sz w:val="28"/>
          <w:szCs w:val="28"/>
          <w:lang w:eastAsia="ru-RU"/>
        </w:rPr>
        <w:t xml:space="preserve"> жестокого обращения с животными;</w:t>
      </w:r>
    </w:p>
    <w:p w:rsidR="002417EF" w:rsidRDefault="002417EF" w:rsidP="002417EF">
      <w:pPr>
        <w:tabs>
          <w:tab w:val="left" w:pos="142"/>
        </w:tabs>
        <w:spacing w:after="0" w:line="240" w:lineRule="auto"/>
        <w:ind w:left="709"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профилактике и (или) тушении лесных пожаров;</w:t>
      </w:r>
    </w:p>
    <w:p w:rsidR="002417EF" w:rsidRDefault="002417EF" w:rsidP="002417EF">
      <w:pPr>
        <w:tabs>
          <w:tab w:val="left" w:pos="142"/>
        </w:tabs>
        <w:spacing w:after="0" w:line="240" w:lineRule="auto"/>
        <w:ind w:left="709"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содействие органам социальной защиты населения в оказании социально-бытовых услуг в форме социального обслуживания на дому:</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помощь в приготовлении пищи;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 за счет средств получателя социальных услуг жилищно-коммунальных услуг и услуг связи;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сдача за счет средств получателя социальных услуг вещей в стирку, химчистку, ремонт, обратная их доставка;</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стирка белья на дому у получателя социальных услуг;</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помощи в проведении мелкого ремонта жилых помещений;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кратковременного присмотра за детьми;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уборка жилых помещений (сухая и (или) влажная уборки);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передвижении вне дома, в том числе посещении театров, выставок и других культурных мероприятий;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проведении медико-социальной экспертизы, госпитализации, помещении в специализированные организации; посещение в медицинских организациях в случае госпитализации получателя социальных услуг; услуги сиделки в дневное время суток;</w:t>
      </w:r>
    </w:p>
    <w:p w:rsidR="002417EF" w:rsidRDefault="002417EF" w:rsidP="002417EF">
      <w:pPr>
        <w:spacing w:after="0" w:line="240" w:lineRule="auto"/>
        <w:ind w:right="-1"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содействие органам социальной защиты населения в оказании социально-бытовых услуг во всех формах социального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гигиенических услуг лицам, не способным по состоянию здоровья самостоятельно осуществлять за собой уход;</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отправка за счет средств получателя социальных услуг почтовой корреспонденции;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написании и прочтении писем;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помощь в приеме пищи (кормление);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транспорта и сопровождение (при необходимости) получателей социальных услуг при организации перевозки, в том числе в организации для лечения, обучения, участия в культурных мероприятиях;</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ритуальных услуг.</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обследование материально-бытового положения;</w:t>
      </w:r>
    </w:p>
    <w:p w:rsidR="002417EF" w:rsidRDefault="002417EF" w:rsidP="002417EF">
      <w:pPr>
        <w:spacing w:after="0" w:line="240" w:lineRule="auto"/>
        <w:ind w:right="-1"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содействие органам социальной защиты населения в оказании социально-медицинских услуг во всех формах социального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обеспечении по заключению врачей лекарственными препаратами и медицинскими изделиями;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w:t>
      </w:r>
      <w:r>
        <w:rPr>
          <w:rFonts w:ascii="Times New Roman" w:eastAsia="Times New Roman" w:hAnsi="Times New Roman" w:cs="Times New Roman"/>
          <w:sz w:val="28"/>
          <w:szCs w:val="28"/>
          <w:lang w:eastAsia="ru-RU"/>
        </w:rPr>
        <w:lastRenderedPageBreak/>
        <w:t>температуры тела, артериального давления, контроль за приемом лекарственных препаратов);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предоставлении экстренной доврачебной помощи, вызов врача на дом;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содействия в проведении оздоровительных мероприятий;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систематическое наблюдение за получателями социальных услуг в целях выявления отклонений в состоянии их здоровья;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мероприятий, направленных на формирование здорового образа жизни;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занятий по адаптивной физической культуре;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в проведении диспансеризации;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услуг по не медикаментозной терапии (физиотерапии, лечебной физкультуре, кинезиотерапии, массажу, методов с применением природных лечебных факторов), направленных на компенсацию или восстановление утраченных функций.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социальной защиты населения в предоставлении социально-психологических услуг во всех формах социального обслуживания:</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социально-психологическое консультирование (в том числе по вопросам внутрисемейных отношений);</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социально-психологический патронаж, в том числе проведение бесед, выслушивание, подбадривание, мотивация к активности, психологическая поддержка жизненного тонуса;</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консультационной психологической помощи анонимно (в том числе с использованием телефона доверия);</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психологическая диагностика, коррекция, сопровождение получателей социальных услуг;</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p w:rsidR="002417EF" w:rsidRDefault="002417EF" w:rsidP="002417EF">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содействие в оказании социально-педагогических услуг во всех формах социального обслуживания:</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2417EF" w:rsidRDefault="002417EF" w:rsidP="002417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помощи получателям социальных услуг в обучении навыкам самообслуживания, общения, направленным на развитие личности;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социально-педагогическая коррекция, включая диагностику и консультирование;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формирование позитивных интересов (в том числе в сфере досуга);</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досуга (летний отдых, туризм, праздники, экскурсии и другие культурные мероприятия).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в оказании социально-трудовых услуг во всех формах социального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мероприятий по использованию трудовых возможностей и обучению доступным профессиональным навыкам;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трудоустройстве;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предоставление социально-правовых услуг во всех формах социального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оформлении и восстановлении утраченных документов получателей социальных услуг;</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получении юридических услуг (в том числе бесплатно);</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защите прав и законных интересов получателей социальных услуг;</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получении полагающихся мер социальной поддержки, алиментов и других выплат, в вопросах, связанных с пенсионным обеспечением;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консультировании по социально-правовым вопросам;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направлении получателя социальных услуг в стационарные организации социального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социальной защиты населения в предоставлении услуг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инвалидов (детей-инвалидов) пользованию средствами ухода и техническими средствами реабилитации;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социально-реабилитационных мероприятий в сфере социального обслуживания (по социально-средовой, социально-психологической, социально-педагогической, социокультурной реабилитации, социально-бытовой адаптации, социально-оздоровительным и спортивным мероприятиям);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навыкам поведения в быту и общественных местах;</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обучении навыкам компьютерной грамотности;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в обеспечении техническими средствами реабилитации, в том числе во временное пользование.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органам социальной защиты населения в оказании срочных социальных услуг:</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бесплатным горячим питанием или наборами продуктов;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обеспечение одеждой, обувью и другими предметами первой необходимости;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в получении временного жилого помещения;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в получении юридической помощи в целях защиты прав и законных интересов получателей социальных услуг;</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в получении экстренной психологической помощи с привлечением к этой работе психологов и священнослужителей.</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иных собственных инициатив по решению вопросов местного значения.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ТОС в пределах своей компетенции сотрудничает со всеми заинтересованными предприятиями, общественными организациями, правоохранительными органами, органами законодательной и исполнительной власти, органами местного самоуправления, иными юридическими и физическими лицами. ТОС самостоятельно определяет направления своей деятельности, стратегию культурного, эстетического, экономического, технического и социального развития.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Для достижения целей, определенных настоящим Уставом, Организация может осуществлять приносящую доход деятельность в соответствии с требованиями действующего законодательства. Доходы, полученные от такой деятельности, подлежат использованию только для достижения установленных настоящим Уставом целей деятельности, а также на благотворительные цели. Деятельность, для осуществления которой необходимо получение специального разрешения (лицензий), осуществляется после получения такого разрешения.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Для осуществления предусмотренных настоящим Уставом целей Организация вправе:</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 распространять информацию о своей деятельности;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выработке решений органов государственной власти и местного самоуправления в порядке и объеме, предусмотренными действующим законодательством, в том числе, вносить проекты муниципальных правовых актов;</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выступать с инициативами по различным вопросам общественной жизни, вносить предложение в органы государственной власти;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создавать объекты коммунально-бытового назначения на соответствующей территории в соответствии с действующим законодательством;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собственных работников;</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учреждать средства массовой информации и осуществлять издательскую деятельность;</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осуществлять иные полномочия, предусмотренные законами об общественных объединениях.</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Организация обязана:</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ее уставом;</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ежегодно публиковать отчет об использовании своего имущества или обеспечивать доступность ознакомления с указанным отчетом;</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ежегодно информировать орган, принявший решение о государственной регистрации </w:t>
      </w:r>
      <w:r>
        <w:rPr>
          <w:rFonts w:ascii="Times New Roman" w:eastAsia="Times New Roman" w:hAnsi="Times New Roman" w:cs="Times New Roman"/>
          <w:sz w:val="28"/>
          <w:szCs w:val="28"/>
          <w:lang w:eastAsia="ru-RU"/>
        </w:rPr>
        <w:t>Организации (далее – уполномоченный орган)</w:t>
      </w:r>
      <w:r>
        <w:rPr>
          <w:rFonts w:ascii="Times New Roman" w:hAnsi="Times New Roman" w:cs="Times New Roman"/>
          <w:sz w:val="28"/>
          <w:szCs w:val="28"/>
        </w:rPr>
        <w:t xml:space="preserve">, о продолжении своей деятельности с указанием действительного места нахождения постоянно действующего руководящего органа, ее наименования и данных о руководителях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 xml:space="preserve"> в объеме сведений, включаемых в Единый государственный реестр юридических лиц;</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представлять по запросу </w:t>
      </w:r>
      <w:r>
        <w:rPr>
          <w:rFonts w:ascii="Times New Roman" w:eastAsia="Times New Roman" w:hAnsi="Times New Roman" w:cs="Times New Roman"/>
          <w:sz w:val="28"/>
          <w:szCs w:val="28"/>
          <w:lang w:eastAsia="ru-RU"/>
        </w:rPr>
        <w:t>уполномоченного органа</w:t>
      </w:r>
      <w:r>
        <w:rPr>
          <w:rFonts w:ascii="Times New Roman" w:hAnsi="Times New Roman" w:cs="Times New Roman"/>
          <w:sz w:val="28"/>
          <w:szCs w:val="28"/>
        </w:rPr>
        <w:t xml:space="preserve">, решения руководящих органов и должностных лиц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 а также годовые и квартальные отчеты о своей деятельности в объеме сведений, представляемых в налоговые органы;</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допускать представителей </w:t>
      </w:r>
      <w:r>
        <w:rPr>
          <w:rFonts w:ascii="Times New Roman" w:eastAsia="Times New Roman" w:hAnsi="Times New Roman" w:cs="Times New Roman"/>
          <w:sz w:val="28"/>
          <w:szCs w:val="28"/>
          <w:lang w:eastAsia="ru-RU"/>
        </w:rPr>
        <w:t>уполномоченного органа</w:t>
      </w:r>
      <w:r>
        <w:rPr>
          <w:rFonts w:ascii="Times New Roman" w:hAnsi="Times New Roman" w:cs="Times New Roman"/>
          <w:sz w:val="28"/>
          <w:szCs w:val="28"/>
        </w:rPr>
        <w:t xml:space="preserve"> на проводимые </w:t>
      </w:r>
      <w:r>
        <w:rPr>
          <w:rFonts w:ascii="Times New Roman" w:eastAsia="Times New Roman" w:hAnsi="Times New Roman" w:cs="Times New Roman"/>
          <w:sz w:val="28"/>
          <w:szCs w:val="28"/>
          <w:lang w:eastAsia="ru-RU"/>
        </w:rPr>
        <w:t xml:space="preserve">Организацией </w:t>
      </w:r>
      <w:r>
        <w:rPr>
          <w:rFonts w:ascii="Times New Roman" w:hAnsi="Times New Roman" w:cs="Times New Roman"/>
          <w:sz w:val="28"/>
          <w:szCs w:val="28"/>
        </w:rPr>
        <w:t>мероприятия;</w:t>
      </w:r>
    </w:p>
    <w:p w:rsidR="002417EF" w:rsidRPr="00240223"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оказывать содействие представителям </w:t>
      </w:r>
      <w:r>
        <w:rPr>
          <w:rFonts w:ascii="Times New Roman" w:eastAsia="Times New Roman" w:hAnsi="Times New Roman" w:cs="Times New Roman"/>
          <w:sz w:val="28"/>
          <w:szCs w:val="28"/>
          <w:lang w:eastAsia="ru-RU"/>
        </w:rPr>
        <w:t>уполномоченного органа</w:t>
      </w:r>
      <w:r>
        <w:rPr>
          <w:rFonts w:ascii="Times New Roman" w:hAnsi="Times New Roman" w:cs="Times New Roman"/>
          <w:sz w:val="28"/>
          <w:szCs w:val="28"/>
        </w:rPr>
        <w:t xml:space="preserve"> в ознакомлении с деятельностью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 xml:space="preserve"> в связи с достижением уставных </w:t>
      </w:r>
      <w:r w:rsidRPr="00240223">
        <w:rPr>
          <w:rFonts w:ascii="Times New Roman" w:hAnsi="Times New Roman" w:cs="Times New Roman"/>
          <w:sz w:val="28"/>
          <w:szCs w:val="28"/>
        </w:rPr>
        <w:t>целей и соблюдением законодательства Российской Федерации;</w:t>
      </w:r>
    </w:p>
    <w:p w:rsidR="00924979"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sidRPr="00240223">
        <w:rPr>
          <w:rFonts w:ascii="Times New Roman" w:hAnsi="Times New Roman" w:cs="Times New Roman"/>
          <w:sz w:val="28"/>
          <w:szCs w:val="28"/>
        </w:rPr>
        <w:t xml:space="preserve">- информировать </w:t>
      </w:r>
      <w:r w:rsidRPr="00240223">
        <w:rPr>
          <w:rFonts w:ascii="Times New Roman" w:eastAsia="Times New Roman" w:hAnsi="Times New Roman" w:cs="Times New Roman"/>
          <w:sz w:val="28"/>
          <w:szCs w:val="28"/>
          <w:lang w:eastAsia="ru-RU"/>
        </w:rPr>
        <w:t xml:space="preserve">уполномоченной орган </w:t>
      </w:r>
      <w:r w:rsidRPr="00240223">
        <w:rPr>
          <w:rFonts w:ascii="Times New Roman" w:hAnsi="Times New Roman" w:cs="Times New Roman"/>
          <w:sz w:val="28"/>
          <w:szCs w:val="28"/>
        </w:rPr>
        <w:t xml:space="preserve">об объеме денежных средств и иного имущества, полученных от иностранных источников, которые указаны в </w:t>
      </w:r>
      <w:r w:rsidR="00924979" w:rsidRPr="00240223">
        <w:rPr>
          <w:rFonts w:ascii="Times New Roman" w:hAnsi="Times New Roman" w:cs="Times New Roman"/>
          <w:sz w:val="28"/>
          <w:szCs w:val="28"/>
        </w:rPr>
        <w:t xml:space="preserve"> статье </w:t>
      </w:r>
      <w:hyperlink r:id="rId7" w:history="1">
        <w:r w:rsidR="00924979" w:rsidRPr="00240223">
          <w:rPr>
            <w:rStyle w:val="a3"/>
            <w:rFonts w:ascii="Times New Roman" w:hAnsi="Times New Roman" w:cs="Times New Roman"/>
            <w:color w:val="auto"/>
            <w:sz w:val="28"/>
            <w:szCs w:val="28"/>
            <w:u w:val="none"/>
          </w:rPr>
          <w:t>3</w:t>
        </w:r>
      </w:hyperlink>
      <w:r w:rsidRPr="00240223">
        <w:rPr>
          <w:rFonts w:ascii="Times New Roman" w:hAnsi="Times New Roman" w:cs="Times New Roman"/>
          <w:sz w:val="28"/>
          <w:szCs w:val="28"/>
        </w:rPr>
        <w:t xml:space="preserve"> Федерального закона</w:t>
      </w:r>
      <w:r w:rsidR="00924979" w:rsidRPr="00240223">
        <w:rPr>
          <w:rFonts w:ascii="Times New Roman" w:hAnsi="Times New Roman" w:cs="Times New Roman"/>
          <w:sz w:val="28"/>
          <w:szCs w:val="28"/>
        </w:rPr>
        <w:t xml:space="preserve"> от 14.06. 2022 года № 255  «О контроле за деятельностью лиц находящихся под иностранным влиянием»</w:t>
      </w:r>
      <w:r w:rsidR="00240223" w:rsidRPr="00240223">
        <w:rPr>
          <w:rFonts w:ascii="Times New Roman" w:hAnsi="Times New Roman" w:cs="Times New Roman"/>
          <w:sz w:val="28"/>
          <w:szCs w:val="28"/>
        </w:rPr>
        <w:t>;</w:t>
      </w:r>
      <w:r>
        <w:rPr>
          <w:rFonts w:ascii="Times New Roman" w:hAnsi="Times New Roman" w:cs="Times New Roman"/>
          <w:sz w:val="28"/>
          <w:szCs w:val="28"/>
        </w:rPr>
        <w:t xml:space="preserve"> </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информировать </w:t>
      </w:r>
      <w:r>
        <w:rPr>
          <w:rFonts w:ascii="Times New Roman" w:eastAsia="Times New Roman" w:hAnsi="Times New Roman" w:cs="Times New Roman"/>
          <w:sz w:val="28"/>
          <w:szCs w:val="28"/>
          <w:lang w:eastAsia="ru-RU"/>
        </w:rPr>
        <w:t>уполномоченный орган</w:t>
      </w:r>
      <w:r>
        <w:rPr>
          <w:rFonts w:ascii="Times New Roman" w:hAnsi="Times New Roman" w:cs="Times New Roman"/>
          <w:sz w:val="28"/>
          <w:szCs w:val="28"/>
        </w:rPr>
        <w:t xml:space="preserve"> об изменении сведений, указанных в </w:t>
      </w:r>
      <w:hyperlink r:id="rId8" w:history="1">
        <w:r>
          <w:rPr>
            <w:rStyle w:val="a3"/>
            <w:rFonts w:ascii="Times New Roman" w:hAnsi="Times New Roman" w:cs="Times New Roman"/>
            <w:color w:val="auto"/>
            <w:sz w:val="28"/>
            <w:szCs w:val="28"/>
            <w:u w:val="none"/>
          </w:rPr>
          <w:t>пункте 1 статьи 5</w:t>
        </w:r>
      </w:hyperlink>
      <w:r>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2417EF" w:rsidRDefault="002417EF" w:rsidP="002417EF">
      <w:pPr>
        <w:tabs>
          <w:tab w:val="left" w:pos="993"/>
        </w:tabs>
        <w:suppressAutoHyphens/>
        <w:autoSpaceDE w:val="0"/>
        <w:spacing w:after="0" w:line="240" w:lineRule="auto"/>
        <w:ind w:firstLine="709"/>
        <w:jc w:val="both"/>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bCs/>
          <w:sz w:val="28"/>
          <w:szCs w:val="28"/>
        </w:rPr>
        <w:t>исполнять иные обязанности, установленные требованиями законодательства.</w:t>
      </w:r>
    </w:p>
    <w:p w:rsidR="002417EF" w:rsidRDefault="002417EF" w:rsidP="002417EF">
      <w:pPr>
        <w:autoSpaceDE w:val="0"/>
        <w:autoSpaceDN w:val="0"/>
        <w:adjustRightInd w:val="0"/>
        <w:spacing w:after="0" w:line="240" w:lineRule="auto"/>
        <w:ind w:right="-1"/>
        <w:rPr>
          <w:rFonts w:ascii="Times New Roman" w:eastAsia="Times New Roman" w:hAnsi="Times New Roman" w:cs="Times New Roman"/>
          <w:b/>
          <w:sz w:val="28"/>
          <w:szCs w:val="28"/>
          <w:lang w:eastAsia="ru-RU"/>
        </w:rPr>
      </w:pPr>
    </w:p>
    <w:p w:rsidR="002417EF" w:rsidRDefault="002417EF" w:rsidP="002417EF">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ЧЛЕНСТВО В ОРГАНИЗАЦИИ, ПРАВА И ОБЯЗАННОСТИ</w:t>
      </w:r>
    </w:p>
    <w:p w:rsidR="002417EF" w:rsidRDefault="002417EF" w:rsidP="002417EF">
      <w:pPr>
        <w:spacing w:after="0" w:line="240" w:lineRule="auto"/>
        <w:ind w:right="-1" w:firstLine="851"/>
        <w:jc w:val="both"/>
        <w:rPr>
          <w:rFonts w:ascii="Times New Roman" w:eastAsia="Times New Roman" w:hAnsi="Times New Roman" w:cs="Times New Roman"/>
          <w:sz w:val="28"/>
          <w:szCs w:val="28"/>
          <w:lang w:eastAsia="ru-RU"/>
        </w:rPr>
      </w:pPr>
    </w:p>
    <w:p w:rsidR="002417EF" w:rsidRDefault="002417EF" w:rsidP="002417EF">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Учредители Организации приобретают членство после принятия решения о создании ТОС. После создания, в члены принимаются физические лица в порядке, определенном уставом. </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Членами Организации вправе быть физические лица, граждане России, достигшие шестнадцатилетнего возраста, </w:t>
      </w:r>
      <w:r>
        <w:rPr>
          <w:rFonts w:ascii="Times New Roman" w:hAnsi="Times New Roman" w:cs="Times New Roman"/>
          <w:sz w:val="28"/>
          <w:szCs w:val="28"/>
        </w:rPr>
        <w:t xml:space="preserve">постоянно или преимущественно </w:t>
      </w:r>
      <w:r>
        <w:rPr>
          <w:rFonts w:ascii="Times New Roman" w:hAnsi="Times New Roman" w:cs="Times New Roman"/>
          <w:sz w:val="28"/>
          <w:szCs w:val="28"/>
        </w:rPr>
        <w:lastRenderedPageBreak/>
        <w:t xml:space="preserve">проживающие и </w:t>
      </w:r>
      <w:r>
        <w:rPr>
          <w:rFonts w:ascii="Times New Roman" w:eastAsia="Times New Roman" w:hAnsi="Times New Roman" w:cs="Times New Roman"/>
          <w:sz w:val="28"/>
          <w:szCs w:val="28"/>
          <w:lang w:eastAsia="ru-RU"/>
        </w:rPr>
        <w:t>зарегистрированные по месту жительства на соответствующей территории, изъявившие желание войти в состав ТОС, за исключением случаев, установленных действующим законодательством.</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Члены Организации имеют равные права и несут равные обязанности, вправе избирать и быть избранными в руководящие и контрольно-ревизионный органы Организации.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Члены Организации вправе:</w:t>
      </w:r>
    </w:p>
    <w:p w:rsidR="002417EF" w:rsidRDefault="002417EF" w:rsidP="002417E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участвовать в управлении делами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 xml:space="preserve">; </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получать в месячный срок информацию о деятельности Организации, </w:t>
      </w:r>
      <w:r>
        <w:rPr>
          <w:rFonts w:ascii="Times New Roman" w:hAnsi="Times New Roman" w:cs="Times New Roman"/>
          <w:sz w:val="28"/>
          <w:szCs w:val="28"/>
        </w:rPr>
        <w:t xml:space="preserve">знакомиться с ее бухгалтерской и иной документацией, </w:t>
      </w:r>
      <w:r>
        <w:rPr>
          <w:rFonts w:ascii="Times New Roman" w:eastAsia="Times New Roman" w:hAnsi="Times New Roman" w:cs="Times New Roman"/>
          <w:sz w:val="28"/>
          <w:szCs w:val="28"/>
          <w:lang w:eastAsia="ru-RU"/>
        </w:rPr>
        <w:t>на основании поданной заявки на имя Председателя;</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выступать с инициативой в отношении деятельности Организации;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мероприятиях, проводимых Организацией;</w:t>
      </w:r>
    </w:p>
    <w:p w:rsidR="002417EF" w:rsidRDefault="002417EF" w:rsidP="002417EF">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голосовать по вопросам повестки дня проводимых Конференций (Собраний) некоммерческой организации;</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обжаловать решения органов </w:t>
      </w:r>
      <w:r>
        <w:rPr>
          <w:rFonts w:ascii="Times New Roman" w:hAnsi="Times New Roman" w:cs="Times New Roman"/>
          <w:sz w:val="28"/>
          <w:szCs w:val="28"/>
          <w:lang w:eastAsia="ru-RU"/>
        </w:rPr>
        <w:t>Организации</w:t>
      </w:r>
      <w:r>
        <w:rPr>
          <w:rFonts w:ascii="Times New Roman" w:hAnsi="Times New Roman" w:cs="Times New Roman"/>
          <w:sz w:val="28"/>
          <w:szCs w:val="28"/>
        </w:rPr>
        <w:t>, влекущие гражданско-правовые последствия, в случаях и в порядке, которые предусмотрены законом</w:t>
      </w:r>
      <w:r>
        <w:rPr>
          <w:rFonts w:ascii="Times New Roman" w:hAnsi="Times New Roman" w:cs="Times New Roman"/>
          <w:sz w:val="28"/>
          <w:szCs w:val="28"/>
          <w:lang w:eastAsia="ru-RU"/>
        </w:rPr>
        <w:t>;</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требовать, действуя от имени Организации, возмещения причиненных Организации убытков;</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оспаривать, действуя от имени Организации,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Организации;</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равных условиях с другими членами Организации безвозмездно пользоваться оказываемыми ею услугами;</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 избирать и быть избранным в выборные органы Организации, по достижении 18 лет;</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-вносить предложения об улучшении деятельности Организации ее должностных лиц;</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 по своему усмотрению в любое время выйти из состава Организации, подав заявление об этом в Совет Организации.</w:t>
      </w:r>
    </w:p>
    <w:p w:rsidR="002417EF" w:rsidRDefault="002417EF" w:rsidP="002417EF">
      <w:pPr>
        <w:pStyle w:val="a5"/>
        <w:ind w:right="-1" w:firstLine="709"/>
        <w:jc w:val="both"/>
        <w:rPr>
          <w:rStyle w:val="FontStyle13"/>
          <w:rFonts w:eastAsia="Arial Unicode MS"/>
          <w:sz w:val="28"/>
          <w:szCs w:val="28"/>
        </w:rPr>
      </w:pPr>
      <w:r>
        <w:rPr>
          <w:rFonts w:ascii="Times New Roman" w:eastAsia="Times New Roman" w:hAnsi="Times New Roman" w:cs="Times New Roman"/>
          <w:sz w:val="28"/>
          <w:szCs w:val="28"/>
          <w:lang w:eastAsia="ru-RU"/>
        </w:rPr>
        <w:t>3</w:t>
      </w:r>
      <w:r>
        <w:rPr>
          <w:rStyle w:val="FontStyle13"/>
          <w:rFonts w:eastAsia="Arial Unicode MS"/>
          <w:sz w:val="28"/>
          <w:szCs w:val="28"/>
        </w:rPr>
        <w:t>.4.Члены Организации обязаны:</w:t>
      </w:r>
    </w:p>
    <w:p w:rsidR="002417EF" w:rsidRDefault="002417EF" w:rsidP="002417EF">
      <w:pPr>
        <w:autoSpaceDE w:val="0"/>
        <w:autoSpaceDN w:val="0"/>
        <w:adjustRightInd w:val="0"/>
        <w:spacing w:after="0" w:line="240" w:lineRule="auto"/>
        <w:ind w:right="-1" w:firstLine="709"/>
        <w:jc w:val="both"/>
        <w:rPr>
          <w:lang w:eastAsia="ru-RU"/>
        </w:rPr>
      </w:pPr>
      <w:r>
        <w:rPr>
          <w:rFonts w:ascii="Times New Roman" w:hAnsi="Times New Roman" w:cs="Times New Roman"/>
          <w:sz w:val="28"/>
          <w:szCs w:val="28"/>
          <w:lang w:eastAsia="ru-RU"/>
        </w:rPr>
        <w:t>- участвовать в образовании имущества Организации путем уплаты членских и иных имущественных взносов, в размере и порядке, установленном Конференцией (Собранием) Организации;</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разглашать конфиденциальную информацию о деятельности Организации;</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принятии корпоративных решений, без которых Организация не может продолжать свою деятельность в соответствии с законом, если их участие необходимо для принятия таких решений;</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совершать действия, заведомо направленные на причинение вреда Организации;</w:t>
      </w:r>
    </w:p>
    <w:p w:rsidR="002417EF" w:rsidRDefault="002417EF" w:rsidP="002417EF">
      <w:pPr>
        <w:autoSpaceDE w:val="0"/>
        <w:autoSpaceDN w:val="0"/>
        <w:adjustRightInd w:val="0"/>
        <w:spacing w:after="0" w:line="24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не совершать действия (бездействие), которые существенно затрудняют или делают невозможным достижение целей, ради которых создана Организация;</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 соблюдать и выполнять положения Устава Организации, решения ее руководящих органов, принятые в пределах их компетенции;</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 активно содействовать достижению уставных целей Организации;</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 бережно относится к имуществу Организации;</w:t>
      </w:r>
    </w:p>
    <w:p w:rsidR="002417EF" w:rsidRDefault="002417EF" w:rsidP="002417EF">
      <w:pPr>
        <w:pStyle w:val="a5"/>
        <w:ind w:right="-1" w:firstLine="709"/>
        <w:jc w:val="both"/>
        <w:rPr>
          <w:rStyle w:val="FontStyle13"/>
          <w:rFonts w:eastAsia="Arial Unicode MS"/>
          <w:sz w:val="28"/>
          <w:szCs w:val="28"/>
        </w:rPr>
      </w:pPr>
      <w:r>
        <w:rPr>
          <w:rStyle w:val="FontStyle13"/>
          <w:rFonts w:eastAsia="Arial Unicode MS"/>
          <w:sz w:val="28"/>
          <w:szCs w:val="28"/>
        </w:rPr>
        <w:t>- вправе безвозмездно пользоваться на равных началах с другими членами Организации оказываемыми ею услугами.</w:t>
      </w:r>
    </w:p>
    <w:p w:rsidR="002417EF" w:rsidRDefault="002417EF" w:rsidP="002417EF">
      <w:pPr>
        <w:pStyle w:val="a5"/>
        <w:ind w:right="-1" w:firstLine="709"/>
        <w:jc w:val="both"/>
        <w:rPr>
          <w:rStyle w:val="FontStyle14"/>
          <w:b w:val="0"/>
          <w:i w:val="0"/>
          <w:sz w:val="28"/>
          <w:szCs w:val="28"/>
        </w:rPr>
      </w:pPr>
      <w:r>
        <w:rPr>
          <w:rStyle w:val="FontStyle14"/>
          <w:rFonts w:eastAsia="Arial Unicode MS"/>
          <w:b w:val="0"/>
          <w:i w:val="0"/>
          <w:sz w:val="28"/>
          <w:szCs w:val="28"/>
        </w:rPr>
        <w:t>3.5. Член Организации может быть исключен из ее состава Советом ТОС по следующим основаниям:</w:t>
      </w:r>
    </w:p>
    <w:p w:rsidR="002417EF" w:rsidRDefault="002417EF" w:rsidP="002417EF">
      <w:pPr>
        <w:pStyle w:val="a5"/>
        <w:ind w:right="-1" w:firstLine="709"/>
        <w:jc w:val="both"/>
        <w:rPr>
          <w:rStyle w:val="FontStyle14"/>
          <w:rFonts w:eastAsia="Arial Unicode MS"/>
          <w:b w:val="0"/>
          <w:i w:val="0"/>
          <w:sz w:val="28"/>
          <w:szCs w:val="28"/>
        </w:rPr>
      </w:pPr>
      <w:r>
        <w:rPr>
          <w:rStyle w:val="FontStyle14"/>
          <w:rFonts w:eastAsia="Arial Unicode MS"/>
          <w:b w:val="0"/>
          <w:i w:val="0"/>
          <w:sz w:val="28"/>
          <w:szCs w:val="28"/>
        </w:rPr>
        <w:t xml:space="preserve">- невыполнение или ненадлежащее выполнение обязанностей члена Организации; </w:t>
      </w:r>
    </w:p>
    <w:p w:rsidR="002417EF" w:rsidRDefault="002417EF" w:rsidP="002417EF">
      <w:pPr>
        <w:pStyle w:val="a5"/>
        <w:ind w:right="-1" w:firstLine="709"/>
        <w:jc w:val="both"/>
        <w:rPr>
          <w:rStyle w:val="FontStyle11"/>
          <w:b/>
          <w:i/>
          <w:spacing w:val="50"/>
          <w:sz w:val="28"/>
          <w:szCs w:val="28"/>
        </w:rPr>
      </w:pPr>
      <w:r>
        <w:rPr>
          <w:rStyle w:val="FontStyle14"/>
          <w:rFonts w:eastAsia="Arial Unicode MS"/>
          <w:b w:val="0"/>
          <w:i w:val="0"/>
          <w:sz w:val="28"/>
          <w:szCs w:val="28"/>
        </w:rPr>
        <w:t>- препятствие своими действиями деятельности Организации и ее органов;</w:t>
      </w:r>
    </w:p>
    <w:p w:rsidR="002417EF" w:rsidRDefault="002417EF" w:rsidP="002417EF">
      <w:pPr>
        <w:pStyle w:val="a5"/>
        <w:ind w:right="-1" w:firstLine="709"/>
        <w:jc w:val="both"/>
        <w:rPr>
          <w:rStyle w:val="FontStyle19"/>
          <w:sz w:val="28"/>
          <w:szCs w:val="28"/>
        </w:rPr>
      </w:pPr>
      <w:r>
        <w:rPr>
          <w:rStyle w:val="FontStyle14"/>
          <w:rFonts w:eastAsia="Arial Unicode MS"/>
          <w:sz w:val="28"/>
          <w:szCs w:val="28"/>
        </w:rPr>
        <w:t>-</w:t>
      </w:r>
      <w:r>
        <w:rPr>
          <w:rStyle w:val="FontStyle14"/>
          <w:rFonts w:eastAsia="Arial Unicode MS"/>
          <w:b w:val="0"/>
          <w:i w:val="0"/>
          <w:sz w:val="28"/>
          <w:szCs w:val="28"/>
        </w:rPr>
        <w:t xml:space="preserve"> грубое нарушение настоящего Устава Организации и иных обязательных документов Организации.</w:t>
      </w:r>
    </w:p>
    <w:p w:rsidR="002417EF" w:rsidRDefault="002417EF" w:rsidP="002417EF">
      <w:pPr>
        <w:pStyle w:val="a5"/>
        <w:ind w:right="-1" w:firstLine="709"/>
        <w:jc w:val="both"/>
        <w:rPr>
          <w:rStyle w:val="FontStyle16"/>
          <w:b/>
          <w:i/>
          <w:sz w:val="28"/>
          <w:szCs w:val="28"/>
        </w:rPr>
      </w:pPr>
      <w:r>
        <w:rPr>
          <w:rStyle w:val="FontStyle14"/>
          <w:rFonts w:eastAsia="Arial Unicode MS"/>
          <w:b w:val="0"/>
          <w:i w:val="0"/>
          <w:sz w:val="28"/>
          <w:szCs w:val="28"/>
        </w:rPr>
        <w:t>3.6. Исключение членов Организации проводится по решению Совета Организации большинством не менее 2/3 голосов от числа присутствующих на заседании Совета</w:t>
      </w:r>
      <w:r>
        <w:rPr>
          <w:rStyle w:val="FontStyle16"/>
          <w:rFonts w:eastAsia="Arial Unicode MS"/>
          <w:b/>
          <w:i/>
          <w:sz w:val="28"/>
          <w:szCs w:val="28"/>
        </w:rPr>
        <w:t>.</w:t>
      </w:r>
    </w:p>
    <w:p w:rsidR="002417EF" w:rsidRDefault="002417EF" w:rsidP="002417EF">
      <w:pPr>
        <w:pStyle w:val="a5"/>
        <w:ind w:right="-1" w:firstLine="709"/>
        <w:jc w:val="both"/>
        <w:rPr>
          <w:rStyle w:val="FontStyle19"/>
          <w:sz w:val="28"/>
          <w:szCs w:val="28"/>
        </w:rPr>
      </w:pPr>
      <w:r>
        <w:rPr>
          <w:rStyle w:val="FontStyle13"/>
          <w:rFonts w:eastAsia="Arial Unicode MS"/>
          <w:sz w:val="28"/>
          <w:szCs w:val="28"/>
        </w:rPr>
        <w:t>3.7. Членство в Организации не отчуждаемо. Осуществление прав члена не может быть передано другому лицу.</w:t>
      </w:r>
    </w:p>
    <w:p w:rsidR="002417EF" w:rsidRDefault="002417EF" w:rsidP="002417EF">
      <w:pPr>
        <w:spacing w:after="0" w:line="240" w:lineRule="auto"/>
        <w:ind w:right="-1"/>
        <w:jc w:val="center"/>
        <w:rPr>
          <w:rFonts w:eastAsia="Times New Roman"/>
          <w:b/>
          <w:lang w:eastAsia="ru-RU"/>
        </w:rPr>
      </w:pPr>
      <w:r>
        <w:rPr>
          <w:rFonts w:ascii="Times New Roman" w:eastAsia="Times New Roman" w:hAnsi="Times New Roman" w:cs="Times New Roman"/>
          <w:b/>
          <w:sz w:val="28"/>
          <w:szCs w:val="28"/>
          <w:lang w:eastAsia="ru-RU"/>
        </w:rPr>
        <w:t>4. ИМУЩЕСТВО ОРГАНИЗАЦИИ</w:t>
      </w:r>
    </w:p>
    <w:p w:rsidR="002417EF" w:rsidRDefault="002417EF" w:rsidP="002417EF">
      <w:pPr>
        <w:spacing w:after="0" w:line="240" w:lineRule="auto"/>
        <w:ind w:right="-1" w:firstLine="851"/>
        <w:jc w:val="both"/>
        <w:rPr>
          <w:rFonts w:ascii="Times New Roman" w:eastAsia="Times New Roman" w:hAnsi="Times New Roman" w:cs="Times New Roman"/>
          <w:b/>
          <w:sz w:val="28"/>
          <w:szCs w:val="28"/>
          <w:lang w:eastAsia="ru-RU"/>
        </w:rPr>
      </w:pP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бумаги, а также иное имущество.</w:t>
      </w: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Источниками формирования имущества некоммерческой организации являются:</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финансовая поддержка за счет средств бюджетных ассигнований;</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членские и добровольные имущественные взносы, пожертвования;</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получаемые от использования собственности;</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от деятельности, приносящей доход;</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от осуществляемой деятельности, а также иные, не запрещенные действующим законодательством поступления.</w:t>
      </w: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может осуществлять приносящую доход деятельность, постольку, поскольку это служит достижению уставных целей, ради которых она создана, и соответствующую этим целям, а именно: приобретение и реализация ценных бумаг, имущественных и неимущественных прав, создание и реализация методических и справочно-информационных материалов, исполнение государственного и муниципального заказов, реализация товаров собственного производства, </w:t>
      </w:r>
      <w:r>
        <w:rPr>
          <w:rFonts w:ascii="Times New Roman" w:eastAsia="Times New Roman" w:hAnsi="Times New Roman" w:cs="Times New Roman"/>
          <w:sz w:val="28"/>
          <w:szCs w:val="28"/>
          <w:lang w:eastAsia="ru-RU"/>
        </w:rPr>
        <w:lastRenderedPageBreak/>
        <w:t>проведение мероприятий, а также все перечисленные в пункте 2.2. настоящего Устава виды деятельности, осуществление которых на платной основе допустимо действующим законодательством. Организация должна иметь достаточное для осуществления приносящей доход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Полученная Организацией в результате осуществления приносящей доход деятельности прибыль, не подлежит распределению между ее членами и используется только для достижения уставных целей.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пользовании может находиться государственное и муниципальное имущество, переданное в рамках имущественной поддержки. Названное имущество не подлежит продаже, в отношении этого имущества также запрещены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Имущество Организации отражается на самостоятельном балансе.</w:t>
      </w:r>
    </w:p>
    <w:p w:rsidR="002417EF" w:rsidRDefault="002417EF" w:rsidP="002417EF">
      <w:pPr>
        <w:pStyle w:val="a6"/>
        <w:numPr>
          <w:ilvl w:val="1"/>
          <w:numId w:val="2"/>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Финансовая поддержка Организации за счет средств бюджетных ассигнований осуществляется в порядке, установленном действующим законодательством.</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p>
    <w:p w:rsidR="002417EF" w:rsidRDefault="002417EF" w:rsidP="002417EF">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ОРГАНЫ УПРАВЛЕНИЯ ОРГАНИЗАЦИИ</w:t>
      </w:r>
    </w:p>
    <w:p w:rsidR="002417EF" w:rsidRDefault="002417EF" w:rsidP="002417EF">
      <w:pPr>
        <w:spacing w:after="0" w:line="240" w:lineRule="auto"/>
        <w:ind w:right="-1" w:firstLine="851"/>
        <w:jc w:val="center"/>
        <w:rPr>
          <w:rFonts w:ascii="Times New Roman" w:eastAsia="Times New Roman" w:hAnsi="Times New Roman" w:cs="Times New Roman"/>
          <w:b/>
          <w:sz w:val="28"/>
          <w:szCs w:val="28"/>
          <w:lang w:eastAsia="ru-RU"/>
        </w:rPr>
      </w:pP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Высшим органом управления Организации (с числом членов ТОС более ста) является Конференция, в ином случае – Собрание членов (далее – Собрание).</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Конференция считается правомочной, </w:t>
      </w:r>
      <w:r>
        <w:rPr>
          <w:rFonts w:ascii="Times New Roman" w:hAnsi="Times New Roman" w:cs="Times New Roman"/>
          <w:sz w:val="28"/>
          <w:szCs w:val="28"/>
        </w:rPr>
        <w:t xml:space="preserve">если в ней принимают участие не менее двух третей делегатов, избранных на Собрании граждан (после создания Организации – Собрание членов), представляющих не менее одной трети </w:t>
      </w:r>
      <w:r>
        <w:rPr>
          <w:rFonts w:ascii="Times New Roman" w:eastAsia="Times New Roman" w:hAnsi="Times New Roman" w:cs="Times New Roman"/>
          <w:sz w:val="28"/>
          <w:szCs w:val="28"/>
          <w:lang w:eastAsia="ru-RU"/>
        </w:rPr>
        <w:t xml:space="preserve">проживающих на соответствующей территории </w:t>
      </w:r>
      <w:r>
        <w:rPr>
          <w:rFonts w:ascii="Times New Roman" w:hAnsi="Times New Roman" w:cs="Times New Roman"/>
          <w:sz w:val="28"/>
          <w:szCs w:val="28"/>
        </w:rPr>
        <w:t>(членов Организации), достигших шестнадцатилетнего возраста.</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Собрание считается правомочным, если в нем принимают участие не менее одной трети </w:t>
      </w:r>
      <w:r>
        <w:rPr>
          <w:rFonts w:ascii="Times New Roman" w:eastAsia="Times New Roman" w:hAnsi="Times New Roman" w:cs="Times New Roman"/>
          <w:sz w:val="28"/>
          <w:szCs w:val="28"/>
          <w:lang w:eastAsia="ru-RU"/>
        </w:rPr>
        <w:t xml:space="preserve">проживающих на соответствующей территории </w:t>
      </w:r>
      <w:r>
        <w:rPr>
          <w:rFonts w:ascii="Times New Roman" w:hAnsi="Times New Roman" w:cs="Times New Roman"/>
          <w:sz w:val="28"/>
          <w:szCs w:val="28"/>
        </w:rPr>
        <w:t>(после создания Организации – членов Организации), достигших шестнадцатилетнего возраста.</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Конференция (Собрание) Организации может носить очередной или внеочередной характер. Очередная Конференция (Собрание) некоммерческой организации созывается не реже чем один раз в год. Внеочередная</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Конференция (Собрание) может созываться по инициативе Совета ТОС, </w:t>
      </w:r>
      <w:r>
        <w:rPr>
          <w:rFonts w:ascii="Times New Roman" w:hAnsi="Times New Roman" w:cs="Times New Roman"/>
          <w:sz w:val="28"/>
          <w:szCs w:val="28"/>
        </w:rPr>
        <w:t>не менее одной трети членов ТОС</w:t>
      </w:r>
      <w:r w:rsidR="00E2335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и по инициативе группы граждан, проживающих на территории ТОС.</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созыва внеочередной Конференции (Собрания) по инициативе группы граждан, проживающих на соответствующей территории, численность такой группы не может быть менее 10% от числа жителей на соответствующей территории, достигших шестнадцатилетнего возраста.</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Внеочередная Конференция (Собрание) граждан, созванная инициативной группой, проводится не позднее 30 дней со дня письменного обращения инициативной группы в Совет ТОС.</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местного самоуправления соответствующего поселения, а также граждане, проживающие на соответствующей территории, уведомляются о проведении Конференции (Собрания) не позднее, чем за 10 дней до дня проведения Конференции (Собрания).</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Конференция (Собрание) организуется и проводится в порядке, установленном настоящим Уставом.</w:t>
      </w:r>
    </w:p>
    <w:p w:rsidR="002417EF" w:rsidRDefault="002417EF" w:rsidP="002417EF">
      <w:pPr>
        <w:pStyle w:val="a6"/>
        <w:numPr>
          <w:ilvl w:val="1"/>
          <w:numId w:val="3"/>
        </w:numPr>
        <w:tabs>
          <w:tab w:val="left" w:pos="709"/>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Конференции (Собрания)</w:t>
      </w:r>
      <w:r w:rsidR="00CA7C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носят обязательный характер для Совета ТОС. Решения, принимаемые на Конференциях (Собраниях) Организации, не должны ущемлять законные права и интересы граждан, объединений собственников жилья и других организаций, находящихся на соответствующей территории.</w:t>
      </w:r>
    </w:p>
    <w:p w:rsidR="002417EF" w:rsidRDefault="002417EF" w:rsidP="002417EF">
      <w:pPr>
        <w:pStyle w:val="a6"/>
        <w:numPr>
          <w:ilvl w:val="1"/>
          <w:numId w:val="3"/>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исключительным полномочиям Конференции (Собрания) Организации относятся:</w:t>
      </w:r>
    </w:p>
    <w:p w:rsidR="002417EF" w:rsidRDefault="002417EF" w:rsidP="002417EF">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установление структуры органов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w:t>
      </w:r>
    </w:p>
    <w:p w:rsidR="002417EF" w:rsidRDefault="002417EF" w:rsidP="002417EF">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устава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 внесение в него изменений и дополнений, с последующим утверждением в новой редакции;</w:t>
      </w:r>
    </w:p>
    <w:p w:rsidR="002417EF" w:rsidRDefault="002417EF" w:rsidP="002417EF">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избрание органов </w:t>
      </w:r>
      <w:r>
        <w:rPr>
          <w:rFonts w:ascii="Times New Roman" w:eastAsia="Times New Roman" w:hAnsi="Times New Roman" w:cs="Times New Roman"/>
          <w:sz w:val="28"/>
          <w:szCs w:val="28"/>
          <w:lang w:eastAsia="ru-RU"/>
        </w:rPr>
        <w:t xml:space="preserve">Организации </w:t>
      </w:r>
      <w:r>
        <w:rPr>
          <w:rFonts w:ascii="Times New Roman" w:hAnsi="Times New Roman" w:cs="Times New Roman"/>
          <w:sz w:val="28"/>
          <w:szCs w:val="28"/>
        </w:rPr>
        <w:t>на срок 4 года и досрочное прекращение их полномочий;</w:t>
      </w:r>
    </w:p>
    <w:p w:rsidR="002417EF" w:rsidRDefault="002417EF" w:rsidP="002417EF">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определение основных направлений деятельности и принципов формирования и использования имущества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w:t>
      </w:r>
    </w:p>
    <w:p w:rsidR="002417EF" w:rsidRDefault="002417EF" w:rsidP="002417EF">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-утверждение сметы доходов и расходов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 xml:space="preserve"> и отчета о ее исполнении;</w:t>
      </w:r>
    </w:p>
    <w:p w:rsidR="002417EF" w:rsidRDefault="002417EF" w:rsidP="002417EF">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рассмотрение и утверждение отчетов о деятельности органов некоммерческой </w:t>
      </w:r>
      <w:r>
        <w:rPr>
          <w:rFonts w:ascii="Times New Roman" w:eastAsia="Times New Roman" w:hAnsi="Times New Roman" w:cs="Times New Roman"/>
          <w:sz w:val="28"/>
          <w:szCs w:val="28"/>
          <w:lang w:eastAsia="ru-RU"/>
        </w:rPr>
        <w:t>организации</w:t>
      </w:r>
      <w:r>
        <w:rPr>
          <w:rFonts w:ascii="Times New Roman" w:hAnsi="Times New Roman" w:cs="Times New Roman"/>
          <w:sz w:val="28"/>
          <w:szCs w:val="28"/>
        </w:rPr>
        <w:t>;</w:t>
      </w:r>
    </w:p>
    <w:p w:rsidR="002417EF" w:rsidRDefault="002417EF" w:rsidP="002417EF">
      <w:pPr>
        <w:tabs>
          <w:tab w:val="left" w:pos="1276"/>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размера, порядка и условий внесения членских и иных имущественных взносов;</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порядка приема в состав членов Организации и исключения из числа ее членов;</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принятие решения о реорганизации и ликвидации Организации, о назначении ликвидационной комиссии (ликвидатора) и об утверждении ликвидационного баланса;</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обсуждение инициативного проекта и принятие решения по вопросу о его одобрении.</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к исключительной компетенции Конференции относится утверждение Положения о Собраниях членов, определяющее порядок и сроки их проведений, порядок и норму делегирования членов на </w:t>
      </w:r>
      <w:r>
        <w:rPr>
          <w:rFonts w:ascii="Times New Roman" w:eastAsia="Times New Roman" w:hAnsi="Times New Roman" w:cs="Times New Roman"/>
          <w:sz w:val="28"/>
          <w:szCs w:val="28"/>
          <w:lang w:eastAsia="ru-RU"/>
        </w:rPr>
        <w:lastRenderedPageBreak/>
        <w:t>Конференции, иные положения, необходимые для осуществления деятельности Собрания.</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по вопросам, отнесенным к исключительной компетенции Конференции (Собрания), принимаются квалифицированным большинством 2/3 от числа делегатов (членов – для Собрания), присутствующих на Конференции (Собрания) организации.</w:t>
      </w:r>
    </w:p>
    <w:p w:rsidR="002417EF" w:rsidRDefault="002417EF" w:rsidP="002417EF">
      <w:pPr>
        <w:tabs>
          <w:tab w:val="left" w:pos="1276"/>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компетенции Конференции (Собрания) могут быть отнесены любые вопросы, не отнесенные к исключительной компетенции законодательством и уставом. Решения по указанным вопросам принимаются простым большинством от числа делегатов (членов – для Собрания), при наличии кворума.</w:t>
      </w:r>
    </w:p>
    <w:p w:rsidR="002417EF" w:rsidRDefault="002417EF" w:rsidP="002417EF">
      <w:pPr>
        <w:spacing w:after="0" w:line="240" w:lineRule="auto"/>
        <w:ind w:right="-1" w:firstLine="851"/>
        <w:jc w:val="both"/>
        <w:rPr>
          <w:rFonts w:ascii="Times New Roman" w:eastAsia="Times New Roman" w:hAnsi="Times New Roman" w:cs="Times New Roman"/>
          <w:sz w:val="28"/>
          <w:szCs w:val="28"/>
          <w:lang w:eastAsia="ru-RU"/>
        </w:rPr>
      </w:pPr>
    </w:p>
    <w:p w:rsidR="002417EF" w:rsidRDefault="002417EF" w:rsidP="002417EF">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ПОРЯДОК ПРОВЕДЕНИЯ КОНФЕРЕНЦИИ (СОБРАНИЯ)</w:t>
      </w:r>
    </w:p>
    <w:p w:rsidR="002417EF" w:rsidRDefault="002417EF" w:rsidP="002417EF">
      <w:pPr>
        <w:spacing w:after="0" w:line="240" w:lineRule="auto"/>
        <w:ind w:right="-1" w:firstLine="851"/>
        <w:jc w:val="both"/>
        <w:rPr>
          <w:rFonts w:ascii="Times New Roman" w:eastAsia="Times New Roman" w:hAnsi="Times New Roman" w:cs="Times New Roman"/>
          <w:b/>
          <w:sz w:val="28"/>
          <w:szCs w:val="28"/>
          <w:lang w:eastAsia="ru-RU"/>
        </w:rPr>
      </w:pPr>
    </w:p>
    <w:p w:rsidR="002417EF" w:rsidRDefault="002417EF" w:rsidP="002417EF">
      <w:pPr>
        <w:pStyle w:val="a6"/>
        <w:numPr>
          <w:ilvl w:val="1"/>
          <w:numId w:val="4"/>
        </w:numPr>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Принимать участие в </w:t>
      </w:r>
      <w:r>
        <w:rPr>
          <w:rFonts w:ascii="Times New Roman" w:eastAsia="Times New Roman" w:hAnsi="Times New Roman" w:cs="Times New Roman"/>
          <w:sz w:val="28"/>
          <w:szCs w:val="28"/>
          <w:lang w:eastAsia="ru-RU"/>
        </w:rPr>
        <w:t xml:space="preserve">Конференции (Собрания) Организации вправе любой гражданину Российской Федерации, проживающему на соответствующей территории, достигший шестнадцатилетнего возраста,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2417EF" w:rsidRDefault="002417EF" w:rsidP="002417EF">
      <w:pPr>
        <w:spacing w:after="0" w:line="240" w:lineRule="auto"/>
        <w:ind w:right="-1"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Принимать участие в Конференции (Собрания) некоммерческой организации также могут представители организаций, расположенных на соответствующей территории, представители органов государственной власти, органов местного самоуправления с правом совещательного голоса</w:t>
      </w:r>
      <w:r>
        <w:rPr>
          <w:rFonts w:ascii="Times New Roman" w:eastAsia="Calibri" w:hAnsi="Times New Roman" w:cs="Times New Roman"/>
          <w:sz w:val="28"/>
          <w:szCs w:val="28"/>
          <w:lang w:eastAsia="ru-RU"/>
        </w:rPr>
        <w:t>.</w:t>
      </w:r>
    </w:p>
    <w:p w:rsidR="002417EF" w:rsidRDefault="002417EF" w:rsidP="002417EF">
      <w:pPr>
        <w:pStyle w:val="a6"/>
        <w:numPr>
          <w:ilvl w:val="1"/>
          <w:numId w:val="4"/>
        </w:numPr>
        <w:tabs>
          <w:tab w:val="left" w:pos="1418"/>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Подготовка и проведение </w:t>
      </w:r>
      <w:r>
        <w:rPr>
          <w:rFonts w:ascii="Times New Roman" w:eastAsia="Times New Roman" w:hAnsi="Times New Roman" w:cs="Times New Roman"/>
          <w:sz w:val="28"/>
          <w:szCs w:val="28"/>
          <w:lang w:eastAsia="ru-RU"/>
        </w:rPr>
        <w:t>Конференции (Собрания)</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некоммерческой организации осуществляется открыто и гласно</w:t>
      </w:r>
      <w:r>
        <w:rPr>
          <w:rFonts w:ascii="Times New Roman" w:eastAsia="Calibri" w:hAnsi="Times New Roman" w:cs="Times New Roman"/>
          <w:sz w:val="28"/>
          <w:szCs w:val="28"/>
          <w:lang w:eastAsia="ru-RU"/>
        </w:rPr>
        <w:t>.</w:t>
      </w:r>
    </w:p>
    <w:p w:rsidR="002417EF" w:rsidRDefault="002417EF" w:rsidP="002417EF">
      <w:pPr>
        <w:pStyle w:val="a6"/>
        <w:numPr>
          <w:ilvl w:val="1"/>
          <w:numId w:val="4"/>
        </w:numPr>
        <w:tabs>
          <w:tab w:val="left" w:pos="1418"/>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и место проведения Конференции (Собрания) устанавливается Советом ТОС.</w:t>
      </w:r>
    </w:p>
    <w:p w:rsidR="002417EF" w:rsidRDefault="002417EF" w:rsidP="002417EF">
      <w:pPr>
        <w:tabs>
          <w:tab w:val="left" w:pos="1418"/>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 предстоящей Конференции (Собрания) формируется Советом ТОС с учетом поступивших от жителей предложений, либо на основании предложений лиц – инициаторов проведения внеочередной Конференции (Собрания).</w:t>
      </w:r>
    </w:p>
    <w:p w:rsidR="002417EF" w:rsidRDefault="002417EF" w:rsidP="002417EF">
      <w:pPr>
        <w:pStyle w:val="a6"/>
        <w:numPr>
          <w:ilvl w:val="1"/>
          <w:numId w:val="4"/>
        </w:numPr>
        <w:tabs>
          <w:tab w:val="left" w:pos="1418"/>
        </w:tabs>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времени и месте проведения </w:t>
      </w:r>
      <w:r>
        <w:rPr>
          <w:rFonts w:ascii="Times New Roman" w:eastAsia="Times New Roman" w:hAnsi="Times New Roman" w:cs="Times New Roman"/>
          <w:sz w:val="28"/>
          <w:szCs w:val="28"/>
          <w:lang w:eastAsia="ru-RU"/>
        </w:rPr>
        <w:t>Конференции (Собрания), а также о повестке дня предстоящей конференции Совет ТОС оповещает граждан, проживающих на соответствующей территории, не позднее, чем за 10 дней до дня проведения через средства массовой информации или иным способом.</w:t>
      </w:r>
    </w:p>
    <w:p w:rsidR="002417EF" w:rsidRDefault="002417EF" w:rsidP="002417EF">
      <w:pPr>
        <w:pStyle w:val="a6"/>
        <w:numPr>
          <w:ilvl w:val="1"/>
          <w:numId w:val="4"/>
        </w:numPr>
        <w:tabs>
          <w:tab w:val="left" w:pos="1418"/>
        </w:tabs>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На Конференции (Собрании)</w:t>
      </w:r>
      <w:r w:rsidR="00E2335E">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председательствует Председатель Организации</w:t>
      </w:r>
      <w:r>
        <w:rPr>
          <w:rFonts w:ascii="Times New Roman" w:eastAsia="Times New Roman" w:hAnsi="Times New Roman" w:cs="Times New Roman"/>
          <w:sz w:val="28"/>
          <w:szCs w:val="28"/>
          <w:lang w:eastAsia="ru-RU"/>
        </w:rPr>
        <w:t>.</w:t>
      </w:r>
    </w:p>
    <w:p w:rsidR="002417EF" w:rsidRDefault="002417EF" w:rsidP="002417EF">
      <w:pPr>
        <w:pStyle w:val="a6"/>
        <w:numPr>
          <w:ilvl w:val="1"/>
          <w:numId w:val="4"/>
        </w:numPr>
        <w:tabs>
          <w:tab w:val="left" w:pos="1418"/>
        </w:tabs>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На Конференции (Собрания) избираются, секретарь и счетная комиссия.</w:t>
      </w:r>
    </w:p>
    <w:p w:rsidR="002417EF" w:rsidRDefault="002417EF" w:rsidP="002417EF">
      <w:pPr>
        <w:pStyle w:val="a6"/>
        <w:numPr>
          <w:ilvl w:val="1"/>
          <w:numId w:val="4"/>
        </w:numPr>
        <w:tabs>
          <w:tab w:val="left" w:pos="1418"/>
        </w:tabs>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Конференции (Собрания) некоммерческой организации ведется протокол, в котором указываются дата, время начала и окончания, место проведения, фамилия, имя, отчество председательствующего, секретаря и членов счетной комиссии, общее число жителей, делегатов </w:t>
      </w:r>
      <w:r>
        <w:rPr>
          <w:rFonts w:ascii="Times New Roman" w:eastAsia="Times New Roman" w:hAnsi="Times New Roman" w:cs="Times New Roman"/>
          <w:sz w:val="28"/>
          <w:szCs w:val="28"/>
          <w:lang w:eastAsia="ru-RU"/>
        </w:rPr>
        <w:lastRenderedPageBreak/>
        <w:t>(членов), принимающих участие в Конференции (Собрания).</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Общее число проживающих на соответствующей территории граждан и имеющих право участвовать в Конференции (Собрании), а также количество членов некоммерческой организации, делегировавших представлять их интересы на Конференции.</w:t>
      </w:r>
    </w:p>
    <w:p w:rsidR="002417EF" w:rsidRDefault="002417EF" w:rsidP="002417EF">
      <w:pPr>
        <w:pStyle w:val="a6"/>
        <w:numPr>
          <w:ilvl w:val="1"/>
          <w:numId w:val="4"/>
        </w:numPr>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Право голосовать принадлежит делегатам Конференции (членам Собрания)</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Решения Конференции (Собрания)</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принимаются простым большинством голосов, присутствующих делегатов (членов). Решения по вопросам, отнесенным к исключительной компетенции Конференции (Собрания), принимаются квалифицированным большинством(2/3) от числа голосов присутствующих делегатов (членов).</w:t>
      </w:r>
    </w:p>
    <w:p w:rsidR="002417EF" w:rsidRDefault="002417EF" w:rsidP="002417EF">
      <w:pPr>
        <w:pStyle w:val="a6"/>
        <w:numPr>
          <w:ilvl w:val="1"/>
          <w:numId w:val="4"/>
        </w:numPr>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 течение 10 дней с момента проведения Конференции (Собрания)</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принятое по ее итогам решение доводится до сведения органа местного самоуправления соответствующего поселения.</w:t>
      </w:r>
    </w:p>
    <w:p w:rsidR="002417EF" w:rsidRDefault="002417EF" w:rsidP="002417EF">
      <w:pPr>
        <w:pStyle w:val="a6"/>
        <w:numPr>
          <w:ilvl w:val="1"/>
          <w:numId w:val="4"/>
        </w:numPr>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 принятое на Конференции (Собрании) некоммерческой организации может быть изменено лишь путем принятия нового решения на Конференции</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(Собрании) Организации.</w:t>
      </w:r>
    </w:p>
    <w:p w:rsidR="002417EF" w:rsidRDefault="002417EF" w:rsidP="002417EF">
      <w:pPr>
        <w:pStyle w:val="a6"/>
        <w:numPr>
          <w:ilvl w:val="1"/>
          <w:numId w:val="4"/>
        </w:numPr>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подписывается председательствующим и секретарем Конференции (Собрания).</w:t>
      </w:r>
    </w:p>
    <w:p w:rsidR="002417EF" w:rsidRDefault="002417EF" w:rsidP="002417EF">
      <w:pPr>
        <w:pStyle w:val="a6"/>
        <w:numPr>
          <w:ilvl w:val="1"/>
          <w:numId w:val="4"/>
        </w:numPr>
        <w:spacing w:after="0" w:line="240" w:lineRule="auto"/>
        <w:ind w:left="0"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В целях осуществления повседневной деятельности территориального общественного самоуправления в период между Конференциями (Собраниями), создаются следующие органы:</w:t>
      </w:r>
    </w:p>
    <w:p w:rsidR="002417EF" w:rsidRDefault="002417EF" w:rsidP="002417EF">
      <w:pPr>
        <w:pStyle w:val="a6"/>
        <w:numPr>
          <w:ilvl w:val="0"/>
          <w:numId w:val="5"/>
        </w:numPr>
        <w:spacing w:after="0" w:line="240" w:lineRule="auto"/>
        <w:ind w:left="0" w:right="-1" w:firstLine="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постоянно действ</w:t>
      </w:r>
      <w:r w:rsidR="00C55D1A">
        <w:rPr>
          <w:rFonts w:ascii="Times New Roman" w:eastAsia="Times New Roman" w:hAnsi="Times New Roman" w:cs="Times New Roman"/>
          <w:sz w:val="28"/>
          <w:szCs w:val="28"/>
          <w:lang w:eastAsia="ru-RU"/>
        </w:rPr>
        <w:t xml:space="preserve">ующий руководящий орган: Совет </w:t>
      </w:r>
      <w:r>
        <w:rPr>
          <w:rFonts w:ascii="Times New Roman" w:eastAsia="Times New Roman" w:hAnsi="Times New Roman" w:cs="Times New Roman"/>
          <w:sz w:val="28"/>
          <w:szCs w:val="28"/>
          <w:lang w:eastAsia="ru-RU"/>
        </w:rPr>
        <w:t>Т</w:t>
      </w:r>
      <w:r w:rsidR="00E120D4">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xml:space="preserve"> (далее по тексту – Совет ТОС);</w:t>
      </w:r>
    </w:p>
    <w:p w:rsidR="002417EF" w:rsidRDefault="002417EF" w:rsidP="002417EF">
      <w:pPr>
        <w:pStyle w:val="a6"/>
        <w:numPr>
          <w:ilvl w:val="0"/>
          <w:numId w:val="5"/>
        </w:numPr>
        <w:tabs>
          <w:tab w:val="left" w:pos="993"/>
        </w:tabs>
        <w:spacing w:after="0" w:line="240" w:lineRule="auto"/>
        <w:ind w:left="0" w:right="-1"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единоличный исполнительный орган: Председатель (далее</w:t>
      </w:r>
      <w:r>
        <w:rPr>
          <w:rFonts w:ascii="Times New Roman" w:eastAsia="Times New Roman" w:hAnsi="Times New Roman" w:cs="Times New Roman"/>
          <w:sz w:val="28"/>
          <w:szCs w:val="28"/>
          <w:lang w:eastAsia="ru-RU"/>
        </w:rPr>
        <w:t xml:space="preserve"> по тексту</w:t>
      </w:r>
      <w:r>
        <w:rPr>
          <w:rFonts w:ascii="Times New Roman" w:eastAsia="Calibri" w:hAnsi="Times New Roman" w:cs="Times New Roman"/>
          <w:sz w:val="28"/>
          <w:szCs w:val="28"/>
          <w:lang w:eastAsia="ru-RU"/>
        </w:rPr>
        <w:t xml:space="preserve"> – Председатель);</w:t>
      </w:r>
    </w:p>
    <w:p w:rsidR="002417EF" w:rsidRPr="00E120D4" w:rsidRDefault="002417EF" w:rsidP="002417EF">
      <w:pPr>
        <w:pStyle w:val="a6"/>
        <w:numPr>
          <w:ilvl w:val="0"/>
          <w:numId w:val="5"/>
        </w:numPr>
        <w:tabs>
          <w:tab w:val="left" w:pos="993"/>
        </w:tabs>
        <w:spacing w:after="0" w:line="240" w:lineRule="auto"/>
        <w:ind w:left="0" w:right="-1" w:firstLine="0"/>
        <w:jc w:val="center"/>
        <w:rPr>
          <w:rFonts w:ascii="Times New Roman" w:eastAsia="Calibri" w:hAnsi="Times New Roman" w:cs="Times New Roman"/>
          <w:sz w:val="28"/>
          <w:szCs w:val="28"/>
          <w:lang w:eastAsia="ru-RU"/>
        </w:rPr>
      </w:pPr>
      <w:r w:rsidRPr="00E120D4">
        <w:rPr>
          <w:rFonts w:ascii="Times New Roman" w:eastAsia="Calibri" w:hAnsi="Times New Roman" w:cs="Times New Roman"/>
          <w:sz w:val="28"/>
          <w:szCs w:val="28"/>
          <w:lang w:eastAsia="ru-RU"/>
        </w:rPr>
        <w:t>контрольно-ревизионный орган:</w:t>
      </w:r>
      <w:r w:rsidR="00E120D4">
        <w:rPr>
          <w:rFonts w:ascii="Times New Roman" w:eastAsia="Calibri" w:hAnsi="Times New Roman" w:cs="Times New Roman"/>
          <w:sz w:val="28"/>
          <w:szCs w:val="28"/>
          <w:lang w:eastAsia="ru-RU"/>
        </w:rPr>
        <w:t xml:space="preserve"> ревизионная комиссия (ревизор).</w:t>
      </w:r>
    </w:p>
    <w:p w:rsidR="00E120D4" w:rsidRDefault="00E120D4" w:rsidP="002417EF">
      <w:pPr>
        <w:spacing w:after="0" w:line="240" w:lineRule="auto"/>
        <w:ind w:right="-1"/>
        <w:jc w:val="center"/>
        <w:rPr>
          <w:rFonts w:ascii="Times New Roman" w:eastAsia="Times New Roman" w:hAnsi="Times New Roman" w:cs="Times New Roman"/>
          <w:b/>
          <w:sz w:val="28"/>
          <w:szCs w:val="28"/>
          <w:lang w:eastAsia="ru-RU"/>
        </w:rPr>
      </w:pPr>
    </w:p>
    <w:p w:rsidR="002417EF" w:rsidRDefault="002417EF" w:rsidP="002417EF">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СОВЕТ ОРГАНИЗАЦИИ</w:t>
      </w:r>
    </w:p>
    <w:p w:rsidR="002417EF" w:rsidRDefault="002417EF" w:rsidP="002417EF">
      <w:pPr>
        <w:spacing w:after="0" w:line="240" w:lineRule="auto"/>
        <w:ind w:left="710" w:right="-1"/>
        <w:jc w:val="both"/>
        <w:rPr>
          <w:rFonts w:ascii="Times New Roman" w:eastAsia="Times New Roman" w:hAnsi="Times New Roman" w:cs="Times New Roman"/>
          <w:b/>
          <w:sz w:val="28"/>
          <w:szCs w:val="28"/>
          <w:lang w:eastAsia="ru-RU"/>
        </w:rPr>
      </w:pPr>
    </w:p>
    <w:p w:rsidR="002417EF" w:rsidRDefault="002417EF" w:rsidP="002417EF">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7.1. Совет ТОС избирается на Конференции (Собрании)</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квалифицированным большинством (2/3) голосов присутствующих делегатов (членов), путем открытого голосования, в количестве, определенном Конференцией (Собранием), сроком на 5 лет. </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ab/>
        <w:t xml:space="preserve">Совет ТОС подконтролен и подотчетен Конференции (Собранию) некоммерческой организации.  </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Членом Совета ТОС может быть избран член Организации, достигший совершеннолетия, проживающий на соответствующей территории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Совета ТОС может выдвигаться неограниченное количество кандидатур. Член организации вправе внести свою кандидатуру в состав Совета ТОС в порядке самовыдвижения.</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 выдвинутые кандидатуры в состав Совета ТОС обсуждаются открыто. Каждый участник Конференции (Собрания) вправе обсуждать предлагаемые кандидатуры, вести агитацию «за» или «против» предложенных кандидатур. Кандидат в члены Совета ТОС может снять свою кандидатуру.</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Конференции (Собрания) некоммерческой организации организует голосование по выборам членов Совета ТОС отдельно по каждой выдвинутой кандидатуре.</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Избранными в состав Совета ТОС считаются кандидаты, набравшие не менее 2/3 голосов делегатов (членов), голосующих на Конференции (Собрании).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Избранные на Конференции (Собрании) члены Совета ТОС простым большинством голосов избирают из своего состава Председателя Совета Организации, который возглавляет его по должности и осуществляет руководство Советом, а также секретаря Совета Организации, на срок полномочий Совета.</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выполняет функции в соответствии с распределением обязанностей, установленными на первом заседании Совета ТОС, выполняет поручения Председателя, а в случаях отсутствия Председателя или невозможности выполнения им обязанностей осуществляет его функции по соответствующей доверенности.</w:t>
      </w:r>
    </w:p>
    <w:p w:rsidR="002417EF" w:rsidRDefault="002417EF" w:rsidP="002417EF">
      <w:pPr>
        <w:pStyle w:val="a6"/>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Заседания Совета ТОС оформляются в виде решения и являются обязательными для председателя Организации при осуществлении им своих полномочий.</w:t>
      </w:r>
    </w:p>
    <w:p w:rsidR="002417EF" w:rsidRDefault="002417EF" w:rsidP="002417EF">
      <w:pPr>
        <w:pStyle w:val="a6"/>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Внеочередные заседания Совета ТОС созываются Председателем в случаях, требующих немедленного решения по отдельным вопросам деятельности, в том числе в случае необходимости рассмотрения инициатив о проведении внеочередной Конференции (Собрания) некоммерческой организации.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Совета ТОС ведет Председатель Совета, Председатель или один из членов Совета ТОС, уполномоченный Советом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Заседание Совета ТОС считается правомочным, если на нем присутствует не менее 2/3 от общего числа его членов. Решения Совета ТОС принимаются большинством голосов присутствующих членов Совета ТОС, путем открытого голосования. В случае равенства голосов при принятии решения, Председатель Совета имеет право на решающий голос. </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заседании Совета ТОС ведется протокол заседания, которым оформляется решения, подписываемый председательствующим на заседании и секретарем Совета ТОС. </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Совет является постоянно действующим коллегиальным руководящим органом ТОС, обеспечивающим организационные функции по реализации гражданами собственных инициатив в решении вопросов местного значения.</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 созывает и организовывает проведение Собраний членов для рассмотрения вопроса об избрании делегатов на Конференцию, в порядке, определенном Положением о Собрании. Собрания членов проводятся в соответствии с требованиями статей 181.1. – 181.5 Гражданского кодекса Российской Федерации. Председательствует на С</w:t>
      </w:r>
      <w:r w:rsidR="003E7A08">
        <w:rPr>
          <w:rFonts w:ascii="Times New Roman" w:eastAsia="Times New Roman" w:hAnsi="Times New Roman" w:cs="Times New Roman"/>
          <w:sz w:val="28"/>
          <w:szCs w:val="28"/>
          <w:lang w:eastAsia="ru-RU"/>
        </w:rPr>
        <w:t>обраниях членов Председатель</w:t>
      </w:r>
      <w:r>
        <w:rPr>
          <w:rFonts w:ascii="Times New Roman" w:eastAsia="Times New Roman" w:hAnsi="Times New Roman" w:cs="Times New Roman"/>
          <w:sz w:val="28"/>
          <w:szCs w:val="28"/>
          <w:lang w:eastAsia="ru-RU"/>
        </w:rPr>
        <w:t>, Председатель Совета или член Совета, в соответствии с решением, принятым Советом.</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 отчитывается о своей деятельности один раз в год на Конференции (Собрании)</w:t>
      </w:r>
      <w:r w:rsidR="00E23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w:t>
      </w:r>
    </w:p>
    <w:p w:rsidR="002417EF" w:rsidRDefault="002417EF" w:rsidP="002417EF">
      <w:pPr>
        <w:pStyle w:val="ConsPlusNormal"/>
        <w:ind w:right="-1" w:firstLine="709"/>
        <w:jc w:val="both"/>
      </w:pPr>
      <w:r>
        <w:t>- утверждает годовой отчет и бухгалтерскую (финансовую) отчетности Организации;</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принимает решение о создании Организацией других юридических лиц, об участии некоммерческой организации в других юридических лицах</w:t>
      </w:r>
      <w:r>
        <w:rPr>
          <w:rFonts w:ascii="Times New Roman" w:eastAsia="Times New Roman" w:hAnsi="Times New Roman" w:cs="Times New Roman"/>
          <w:sz w:val="28"/>
          <w:szCs w:val="28"/>
          <w:lang w:eastAsia="ru-RU"/>
        </w:rPr>
        <w:t>;</w:t>
      </w:r>
    </w:p>
    <w:p w:rsidR="002417EF" w:rsidRDefault="002417EF" w:rsidP="002417EF">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назначает аудиторскую организацию или индивидуального аудитора Организации;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представляет интересы населения, проживающего на соответствующей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обеспечивает исполнение решений, принятых на Конференциях (Собраниях)</w:t>
      </w:r>
      <w:r w:rsidR="003E7A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может осуществлять </w:t>
      </w:r>
      <w:r>
        <w:rPr>
          <w:rFonts w:ascii="Times New Roman" w:hAnsi="Times New Roman" w:cs="Times New Roman"/>
          <w:sz w:val="28"/>
          <w:szCs w:val="28"/>
        </w:rPr>
        <w:t>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вправе вносить в органы местного самоуправления соответствующего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взаимодействие с органами местного самоуправления соответствующего поселения на основе заключаемых между ними договоров и соглашений;</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разрабатывает и представляет органам местного самоуправления соответствующего поселения проекты планов и программ развития соответствующей территории для использования их в составе планов экономического и социального развития, принимаемых органами местного самоуправления соответствующего поселения;</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созывает Конференции (Собрания) некоммерческой организации по рассмотрению вопросов, относящихся к их ведению;</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координирует деятельность квартальных комитетов, зарегистрированных на соответствующей территории, осуществляет взаимодействие с квартальными комитетами по вопросам текущей деятельности некоммерческой организации;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обращается по вопросам, относящихся к его ведению в администрацию соответствующего поселения, руководителям учреждений, предприятий, расположенных в границах соответствующей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заслушивает объяснения лиц, допустивших нарушения правил благоустройства санитарного порядка, и в необходимых случаях, направляет материалы в правоохранительные органы и иные органы для привлечения нарушителей к установленной законом ответственности;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привлекает население к участию в мероприятиях по обеспечению сохранности жилищного фонда, санитарной очистке, благоустройству и озеленению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организациям, представляющим коммунальные услуги, в улучшении качества содержания жилищного фонда, в проведении мероприятий, направленных на снижение потерь тепловой, электрической энергии, газа, воды;</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 информационно-разъяснительную работу по вопросам местного значения с населением;</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в организации взаимодействия органов местного самоуправления соответствующего поселения с населением;</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помогает муниципальным учреждениям образования в проведении учета детей школьного и дошкольного возраста;</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участвует в организации воспитательной работы с детьми и подростками по месту жительства, их досуга во внешкольное время;</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органам местного самоуправления соответствующего поселения в проведении мероприятий по охране общественного порядка;</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органам местного самоуправления соответствующего поселения в организации и проведении социально значимых работ на соответствующей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органам местного самоуправления соответствующего поселения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вносит в органы местного самоуправления соответствующего поселения предложения по вопросам обеспечения жителей соответствующей территории услугами связи, тепло-, газо- и водоснабжения, бытового и транспортного обслуживания;</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организовывает работы по уничтожению сорной растительности, самовольных свалок бытового мусора, вредителей сельскохозяйственных и декоративных культур на соответствующей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организует поддержание в надлежащем состоянии уличное адресное хозяйство (наименование улиц, номерных знаков на домах, строениях и т.д.);</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оказывает содействие администрации соответствующего поселения в проведении переписи населения, учета скота и птицы, других хозяйственных и общественных мероприятий;</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вносит предложения администрации соответствующего поселения по созданию условий для организации досуга, массового отдыха граждан, привлекает население соответствующего поселения к участию в организуемых культурно-массовых мероприятиях;</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организует и проводит праздники двора, улицы;</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администрации соответствующего поселения в оповещении населения о чрезвычайных ситуациях природного и техногенного характера;</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администрации соответствующего поселения в оказании помощи инвалидам, одиноким, престарелым гражданам, семьям военнослужащих, погибших в Чеченской Республике, Афганистане, при проведение специальной военной операции; при ликвидации последствий аварии на Чернобыльской АЭС, многодетным семьям, детям- сиротам;</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вносит предложения органам местного самоуправления соответствующего поселения по созданию условий для развития на соответствующей территории массовой физической культуры и спорта, привлекает население соответствующей территории к участию в организуемых спортивных мероприятиях;</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действующим законодательством осуществляет общественный контроль в области охраны окружающей среды (общественный экологический контроль) на соответствующей территории;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 информационно-разъяснительную работу с нанимателями, собственниками жилых помещений многоквартирного жилого дома по вопросу обеспечения соблюдения правил регистрационного учета и пользования жилыми помещениями, образцового содержания подъездов, придомовой территории, осуществления своевременной оплаты услуг по содержанию и ремонту жилья, жилищно-коммунальных услуг;</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взаимодействует с участковыми уполномоченными полиции, должностными лицами, уполномоченными составлять протоколы об ответственности нарушителей правил благоустройства и санитарного содержания соответствующей территории, при необходимости сообщает в соответствующие органы о фактах нарушения общественного и санитарного порядка, правил регистрационного учета;</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содействует органам местного самоуправления соответствующего поселения в организации встреч с населением, приемов граждан, в информировании населения о подготовке и проведении избирательных кампаний в органы власти всех уровней;</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содействует депутатам соответствующего поселения в организации приемов граждан и организации встреч с избирателями;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 прием граждан, своевременно рассматривает в пределах своих полномочий их обращения (заявления, предложения, жалобы).</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Полномочия Совета ТОС прекращаются досрочно:</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принятия Конференции (Собрании) некоммерческой организации решения о досрочном прекращении полномочий Совета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Совета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досрочного прекращения полномочий Совета ТОС созывается внеочередная Конференция (Собрание)</w:t>
      </w:r>
      <w:r w:rsidR="003E7A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на которой избирается новый состав Совета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осуществляет взаимодействие с органами местного самоуправления соответствующего поселения по вопросам, затрагивающим интересы жителей ТОС.</w:t>
      </w:r>
    </w:p>
    <w:p w:rsidR="002417EF" w:rsidRDefault="002417EF" w:rsidP="002417EF">
      <w:pPr>
        <w:pStyle w:val="a6"/>
        <w:numPr>
          <w:ilvl w:val="1"/>
          <w:numId w:val="6"/>
        </w:numPr>
        <w:spacing w:after="0" w:line="240" w:lineRule="auto"/>
        <w:ind w:left="142" w:right="-1"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Организации избирается на Конференции (Собрании) Организации, путем открытого голосования квалифицированным большинством (2/3) голосов присутствующих делегатов (членов), сроком на 4 года. Председатель исполняет свои обязанности на общественных началах, без выплаты заработной платы, заключения трудового договора, а также формирования штатного расписания.</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является единоличным исполнительным органом Организации:</w:t>
      </w:r>
    </w:p>
    <w:p w:rsidR="002417EF" w:rsidRDefault="002417EF" w:rsidP="002417EF">
      <w:pPr>
        <w:pStyle w:val="a6"/>
        <w:tabs>
          <w:tab w:val="left" w:pos="1134"/>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взаимодействие с органами местного самоуправления соответствующего поселения по вопросам, затрагивающим интересы жителей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представляет ТОС в суде, в отношениях с органами местного самоуправления соответствующего поселения, физическими и юридическими лицами;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действует от имени Организации без доверенности;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председательствует на заседаниях Совета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организует деятельность Совета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организует подготовку и проведение Конференций (Собраний)</w:t>
      </w:r>
      <w:r w:rsidR="003E7A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осуществляет контроль над реализацией принятых на них решений;</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информирует органы местного самоуправления соответствующего поселения о деятельности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подписывает протоколы заседаний и выписки из протокола заседаний Совета ТОС, другие документы Совета ТОС;</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подписывает от лица ТОС доверенности, хозяйственные и иные договоры, бухгалтерские, финансовые и иные документы;</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открывает счета в банках;</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осуществляет прием (увольнение) работников, подписывает трудовые договоры, приказы по основной деятельности кадровой политики;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обеспечивает своевременное представление налоговой отчетности;</w:t>
      </w:r>
    </w:p>
    <w:p w:rsidR="002417EF" w:rsidRDefault="002417EF" w:rsidP="002417EF">
      <w:pPr>
        <w:pStyle w:val="a6"/>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решает иные вопросы, не относящиеся к исключительной компетенции Конференции (Собрания) и компетенции Совета ТОС.</w:t>
      </w:r>
    </w:p>
    <w:p w:rsidR="002417EF" w:rsidRDefault="002417EF" w:rsidP="002417EF">
      <w:pPr>
        <w:pStyle w:val="a6"/>
        <w:numPr>
          <w:ilvl w:val="1"/>
          <w:numId w:val="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 обеспечивает хранение устава, организационных, финансовых, кадровых, а также иных документов некоммерческой организации (протоколов, решений Конференций (Собраний), заседаний Совета ТОС, отчетов ревизионной комиссии, </w:t>
      </w:r>
      <w:r>
        <w:rPr>
          <w:rFonts w:ascii="Times New Roman" w:eastAsia="Calibri" w:hAnsi="Times New Roman" w:cs="Times New Roman"/>
          <w:sz w:val="28"/>
          <w:szCs w:val="28"/>
          <w:lang w:eastAsia="ru-RU"/>
        </w:rPr>
        <w:t>ревизора</w:t>
      </w:r>
      <w:r>
        <w:rPr>
          <w:rFonts w:ascii="Times New Roman" w:eastAsia="Times New Roman" w:hAnsi="Times New Roman" w:cs="Times New Roman"/>
          <w:sz w:val="28"/>
          <w:szCs w:val="28"/>
          <w:lang w:eastAsia="ru-RU"/>
        </w:rPr>
        <w:t xml:space="preserve"> и иных), а также передачу документов некоммерческой организации на хранение в государственные архивные учреждения в порядке и случаях, установленных действующим законодательством.</w:t>
      </w:r>
    </w:p>
    <w:p w:rsidR="002417EF" w:rsidRDefault="002417EF" w:rsidP="002417EF">
      <w:pPr>
        <w:spacing w:after="0" w:line="240" w:lineRule="auto"/>
        <w:ind w:right="-1"/>
        <w:jc w:val="both"/>
        <w:rPr>
          <w:rFonts w:ascii="Times New Roman" w:eastAsia="Times New Roman" w:hAnsi="Times New Roman" w:cs="Times New Roman"/>
          <w:b/>
          <w:sz w:val="28"/>
          <w:szCs w:val="28"/>
          <w:lang w:eastAsia="ru-RU"/>
        </w:rPr>
      </w:pPr>
    </w:p>
    <w:p w:rsidR="002417EF" w:rsidRDefault="002417EF" w:rsidP="002417EF">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КОНТРОЛЬНО-РЕВИЗИОННЫЙ ОРГАН ОРГАНИЗАЦИИ</w:t>
      </w:r>
    </w:p>
    <w:p w:rsidR="002417EF" w:rsidRDefault="002417EF" w:rsidP="002417EF">
      <w:pPr>
        <w:spacing w:after="0" w:line="240" w:lineRule="auto"/>
        <w:ind w:right="-1" w:firstLine="851"/>
        <w:jc w:val="both"/>
        <w:rPr>
          <w:rFonts w:ascii="Times New Roman" w:eastAsia="Times New Roman" w:hAnsi="Times New Roman" w:cs="Times New Roman"/>
          <w:b/>
          <w:sz w:val="28"/>
          <w:szCs w:val="28"/>
          <w:lang w:eastAsia="ru-RU"/>
        </w:rPr>
      </w:pPr>
    </w:p>
    <w:p w:rsidR="002417EF" w:rsidRDefault="002417EF" w:rsidP="002417EF">
      <w:pPr>
        <w:pStyle w:val="a6"/>
        <w:numPr>
          <w:ilvl w:val="1"/>
          <w:numId w:val="7"/>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Ревизионная комиссия </w:t>
      </w:r>
      <w:r>
        <w:rPr>
          <w:rFonts w:ascii="Times New Roman" w:eastAsia="Calibri" w:hAnsi="Times New Roman" w:cs="Times New Roman"/>
          <w:sz w:val="28"/>
          <w:szCs w:val="28"/>
          <w:lang w:eastAsia="ru-RU"/>
        </w:rPr>
        <w:t xml:space="preserve">(ревизор) </w:t>
      </w:r>
      <w:r>
        <w:rPr>
          <w:rFonts w:ascii="Times New Roman" w:eastAsia="Times New Roman" w:hAnsi="Times New Roman" w:cs="Times New Roman"/>
          <w:sz w:val="28"/>
          <w:szCs w:val="28"/>
          <w:lang w:eastAsia="ru-RU"/>
        </w:rPr>
        <w:t>избирается на Конференции (Собрании) некоммерческой организации для осуществления контроля за исполнением органами ТОС решений Конференций (Собраний)</w:t>
      </w:r>
      <w:r w:rsidR="008404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контроля финансово-хозяйственной деятельности органов ТОС и должностных лиц ТОС.</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Ревизионная комиссия состоит из 3 членов Организации, избираемых Конференцией (Собранием)некоммерческой организации путем открытого голосования, сроком на 5лет.</w:t>
      </w:r>
      <w:r w:rsidR="008404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Члены ревизионной комиссии </w:t>
      </w:r>
      <w:r>
        <w:rPr>
          <w:rFonts w:ascii="Times New Roman" w:eastAsia="Calibri" w:hAnsi="Times New Roman" w:cs="Times New Roman"/>
          <w:sz w:val="28"/>
          <w:szCs w:val="28"/>
          <w:lang w:eastAsia="ru-RU"/>
        </w:rPr>
        <w:t xml:space="preserve">(ревизор) </w:t>
      </w:r>
      <w:r>
        <w:rPr>
          <w:rFonts w:ascii="Times New Roman" w:eastAsia="Times New Roman" w:hAnsi="Times New Roman" w:cs="Times New Roman"/>
          <w:sz w:val="28"/>
          <w:szCs w:val="28"/>
          <w:lang w:eastAsia="ru-RU"/>
        </w:rPr>
        <w:t>не могут быть одновременно членами Совета ТОС.</w:t>
      </w:r>
    </w:p>
    <w:p w:rsidR="002417EF" w:rsidRDefault="002417EF" w:rsidP="002417EF">
      <w:pPr>
        <w:pStyle w:val="a6"/>
        <w:numPr>
          <w:ilvl w:val="1"/>
          <w:numId w:val="7"/>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ревизионной комиссии избирается членами ревизионной комиссии Организации из своего состава. Председатель организует деятельность ревизионной комиссии</w:t>
      </w:r>
      <w:r w:rsidR="00840480">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(ревизор)</w:t>
      </w:r>
      <w:r>
        <w:rPr>
          <w:rFonts w:ascii="Times New Roman" w:eastAsia="Times New Roman" w:hAnsi="Times New Roman" w:cs="Times New Roman"/>
          <w:sz w:val="28"/>
          <w:szCs w:val="28"/>
          <w:lang w:eastAsia="ru-RU"/>
        </w:rPr>
        <w:t>,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2417EF" w:rsidRDefault="002417EF" w:rsidP="002417EF">
      <w:pPr>
        <w:pStyle w:val="a6"/>
        <w:numPr>
          <w:ilvl w:val="1"/>
          <w:numId w:val="7"/>
        </w:numPr>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Ревизионная комиссия</w:t>
      </w:r>
      <w:r w:rsidR="00840480">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(ревизор)</w:t>
      </w:r>
      <w:r>
        <w:rPr>
          <w:rFonts w:ascii="Times New Roman" w:eastAsia="Times New Roman" w:hAnsi="Times New Roman" w:cs="Times New Roman"/>
          <w:sz w:val="28"/>
          <w:szCs w:val="28"/>
          <w:lang w:eastAsia="ru-RU"/>
        </w:rPr>
        <w:t>:</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проверки хозяйственной и финансовой деятельности органов ТОС и их должностных лиц, соблюдения ими порядка пользования и распоряжения имуществом ТОС;</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 в год составляет отчеты по результатам указанных проверок и представляет их на утверждение Конференции (Собранию) некоммерческой организации и (или) доводит их в иной форме до сведения граждан, проживающих на территории ТОС;</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ежегодно, в срок до 1 марта, готовит и представляет на рассмотрение конференции некоммерческой организации отчет о своей деятельности;</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2417EF" w:rsidRDefault="002417EF" w:rsidP="002417EF">
      <w:pPr>
        <w:pStyle w:val="a6"/>
        <w:tabs>
          <w:tab w:val="left" w:pos="1276"/>
        </w:tabs>
        <w:spacing w:after="0" w:line="240" w:lineRule="auto"/>
        <w:ind w:left="0" w:right="-1" w:firstLine="709"/>
        <w:jc w:val="both"/>
        <w:rPr>
          <w:rFonts w:ascii="Times New Roman" w:eastAsia="Times New Roman" w:hAnsi="Times New Roman" w:cs="Times New Roman"/>
          <w:sz w:val="28"/>
          <w:szCs w:val="28"/>
          <w:lang w:eastAsia="ru-RU"/>
        </w:rPr>
      </w:pPr>
    </w:p>
    <w:p w:rsidR="002417EF" w:rsidRDefault="002417EF" w:rsidP="002417EF">
      <w:pPr>
        <w:pStyle w:val="a6"/>
        <w:numPr>
          <w:ilvl w:val="0"/>
          <w:numId w:val="8"/>
        </w:numPr>
        <w:spacing w:after="0" w:line="240" w:lineRule="auto"/>
        <w:ind w:left="0" w:right="-1" w:firstLine="0"/>
        <w:jc w:val="center"/>
        <w:rPr>
          <w:rFonts w:ascii="Times New Roman" w:hAnsi="Times New Roman" w:cs="Times New Roman"/>
          <w:b/>
          <w:sz w:val="28"/>
          <w:szCs w:val="28"/>
        </w:rPr>
      </w:pPr>
      <w:r>
        <w:rPr>
          <w:rFonts w:ascii="Times New Roman" w:hAnsi="Times New Roman" w:cs="Times New Roman"/>
          <w:b/>
          <w:sz w:val="28"/>
          <w:szCs w:val="28"/>
        </w:rPr>
        <w:t>ИЗМЕНЕНИЯ УСТАВА</w:t>
      </w:r>
    </w:p>
    <w:p w:rsidR="002417EF" w:rsidRDefault="002417EF" w:rsidP="002417EF">
      <w:pPr>
        <w:pStyle w:val="a6"/>
        <w:spacing w:after="0" w:line="240" w:lineRule="auto"/>
        <w:ind w:left="0" w:right="-1" w:firstLine="851"/>
        <w:jc w:val="both"/>
        <w:rPr>
          <w:rFonts w:ascii="Times New Roman" w:hAnsi="Times New Roman" w:cs="Times New Roman"/>
          <w:b/>
          <w:sz w:val="28"/>
          <w:szCs w:val="28"/>
        </w:rPr>
      </w:pPr>
    </w:p>
    <w:p w:rsidR="002417EF" w:rsidRDefault="002417EF" w:rsidP="002417EF">
      <w:pPr>
        <w:pStyle w:val="a6"/>
        <w:numPr>
          <w:ilvl w:val="1"/>
          <w:numId w:val="8"/>
        </w:numPr>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Устава, с последующим утверждением в новой редакции на </w:t>
      </w:r>
      <w:r>
        <w:rPr>
          <w:rFonts w:ascii="Times New Roman" w:eastAsia="Times New Roman" w:hAnsi="Times New Roman" w:cs="Times New Roman"/>
          <w:sz w:val="28"/>
          <w:szCs w:val="28"/>
          <w:lang w:eastAsia="ru-RU"/>
        </w:rPr>
        <w:t>Конференции (Собрании) Организации подлежит обязательной регистрации в порядке, установленном действующим законодательством.</w:t>
      </w:r>
    </w:p>
    <w:p w:rsidR="002417EF" w:rsidRDefault="002417EF" w:rsidP="002417EF">
      <w:pPr>
        <w:spacing w:after="0" w:line="240" w:lineRule="auto"/>
        <w:ind w:right="-1" w:firstLine="851"/>
        <w:jc w:val="both"/>
        <w:rPr>
          <w:rFonts w:ascii="Times New Roman" w:eastAsia="Times New Roman" w:hAnsi="Times New Roman" w:cs="Times New Roman"/>
          <w:sz w:val="28"/>
          <w:szCs w:val="28"/>
          <w:lang w:eastAsia="ru-RU"/>
        </w:rPr>
      </w:pPr>
    </w:p>
    <w:p w:rsidR="002417EF" w:rsidRDefault="002417EF" w:rsidP="002417EF">
      <w:pPr>
        <w:pStyle w:val="a6"/>
        <w:numPr>
          <w:ilvl w:val="0"/>
          <w:numId w:val="8"/>
        </w:numPr>
        <w:spacing w:after="0" w:line="240" w:lineRule="auto"/>
        <w:ind w:left="0" w:right="-1"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РЕОРГАНИЗАЦИЯ, ЛИКВИДАЦИЯ ОРГАНИЗАЦИИ</w:t>
      </w:r>
    </w:p>
    <w:p w:rsidR="002417EF" w:rsidRDefault="002417EF" w:rsidP="002417EF">
      <w:pPr>
        <w:spacing w:after="0" w:line="240" w:lineRule="auto"/>
        <w:ind w:right="-1" w:firstLine="851"/>
        <w:jc w:val="both"/>
        <w:rPr>
          <w:rFonts w:ascii="Times New Roman" w:eastAsia="Times New Roman" w:hAnsi="Times New Roman" w:cs="Times New Roman"/>
          <w:b/>
          <w:sz w:val="28"/>
          <w:szCs w:val="28"/>
          <w:lang w:eastAsia="ru-RU"/>
        </w:rPr>
      </w:pPr>
    </w:p>
    <w:p w:rsidR="002417EF" w:rsidRDefault="002417EF" w:rsidP="002417EF">
      <w:pPr>
        <w:pStyle w:val="a6"/>
        <w:numPr>
          <w:ilvl w:val="1"/>
          <w:numId w:val="8"/>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Реорганизация и ликвидация ТОС осуществляется на основании принятого Конференцией (Собранием)</w:t>
      </w:r>
      <w:r w:rsidR="00C071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решения о реорганизации или ликвидации. Ликвидация Организации может быть осуществлена также по решению суда.</w:t>
      </w:r>
    </w:p>
    <w:p w:rsidR="002417EF" w:rsidRDefault="002417EF" w:rsidP="002417EF">
      <w:pPr>
        <w:pStyle w:val="a6"/>
        <w:numPr>
          <w:ilvl w:val="1"/>
          <w:numId w:val="8"/>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реорганизации имущество Организации, переходит к вновь возникшим юридическим лицам в порядке, предусмотренном Гражданским кодексом Российской Федерации.</w:t>
      </w:r>
    </w:p>
    <w:p w:rsidR="002417EF" w:rsidRDefault="002417EF" w:rsidP="002417EF">
      <w:pPr>
        <w:pStyle w:val="a6"/>
        <w:numPr>
          <w:ilvl w:val="1"/>
          <w:numId w:val="8"/>
        </w:numPr>
        <w:spacing w:after="0" w:line="240" w:lineRule="auto"/>
        <w:ind w:left="0"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случае прекращения деятельности в порядке ликвидации, имущество, переданное органами местного самоуправления соответствующего поселения во владение и (или) пользование, возвращается собственнику данного имущества, а оставшееся имущество и денежные средства после расчета с кредиторами, направляется на цели, в интересах которых была создана Организация. </w:t>
      </w:r>
      <w:r>
        <w:rPr>
          <w:rFonts w:ascii="Times New Roman" w:eastAsia="Times New Roman" w:hAnsi="Times New Roman" w:cs="Times New Roman"/>
          <w:sz w:val="28"/>
          <w:szCs w:val="28"/>
        </w:rPr>
        <w:t xml:space="preserve">В случае если использование имущества ликвидируемой </w:t>
      </w:r>
      <w:r>
        <w:rPr>
          <w:rFonts w:ascii="Times New Roman" w:eastAsia="Times New Roman" w:hAnsi="Times New Roman" w:cs="Times New Roman"/>
          <w:sz w:val="28"/>
          <w:szCs w:val="28"/>
          <w:lang w:eastAsia="ru-RU"/>
        </w:rPr>
        <w:t>Организац</w:t>
      </w:r>
      <w:r>
        <w:rPr>
          <w:rFonts w:ascii="Times New Roman" w:eastAsia="Times New Roman" w:hAnsi="Times New Roman" w:cs="Times New Roman"/>
          <w:sz w:val="28"/>
          <w:szCs w:val="28"/>
        </w:rPr>
        <w:t>ии в соответствии с ее уставом не представляется возможным, оно обращается в доход государства.</w:t>
      </w:r>
    </w:p>
    <w:p w:rsidR="002417EF" w:rsidRDefault="002417EF" w:rsidP="002417EF">
      <w:pPr>
        <w:pStyle w:val="a6"/>
        <w:numPr>
          <w:ilvl w:val="1"/>
          <w:numId w:val="8"/>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прекращении деятельности ТОС направляется главе соответствующего поселения, в Совет соответствующего поселения и в орган, принявший решение о регистрации Организации.</w:t>
      </w:r>
    </w:p>
    <w:p w:rsidR="002417EF" w:rsidRDefault="002417EF" w:rsidP="002417EF">
      <w:pPr>
        <w:pStyle w:val="a6"/>
        <w:numPr>
          <w:ilvl w:val="1"/>
          <w:numId w:val="8"/>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Реорганизация, ликвидация Организации считается завершенной после внесения об этом соответствующей записи в Единый государственный реестр юридических лиц.</w:t>
      </w:r>
    </w:p>
    <w:p w:rsidR="0079407E" w:rsidRDefault="0079407E"/>
    <w:sectPr w:rsidR="0079407E" w:rsidSect="0014392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8D" w:rsidRDefault="0093468D" w:rsidP="00143924">
      <w:pPr>
        <w:spacing w:after="0" w:line="240" w:lineRule="auto"/>
      </w:pPr>
      <w:r>
        <w:separator/>
      </w:r>
    </w:p>
  </w:endnote>
  <w:endnote w:type="continuationSeparator" w:id="1">
    <w:p w:rsidR="0093468D" w:rsidRDefault="0093468D" w:rsidP="00143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8D" w:rsidRDefault="0093468D" w:rsidP="00143924">
      <w:pPr>
        <w:spacing w:after="0" w:line="240" w:lineRule="auto"/>
      </w:pPr>
      <w:r>
        <w:separator/>
      </w:r>
    </w:p>
  </w:footnote>
  <w:footnote w:type="continuationSeparator" w:id="1">
    <w:p w:rsidR="0093468D" w:rsidRDefault="0093468D" w:rsidP="00143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8516"/>
      <w:docPartObj>
        <w:docPartGallery w:val="Page Numbers (Top of Page)"/>
        <w:docPartUnique/>
      </w:docPartObj>
    </w:sdtPr>
    <w:sdtContent>
      <w:p w:rsidR="00143924" w:rsidRDefault="00681BAE">
        <w:pPr>
          <w:pStyle w:val="a9"/>
          <w:jc w:val="center"/>
        </w:pPr>
        <w:fldSimple w:instr=" PAGE   \* MERGEFORMAT ">
          <w:r w:rsidR="00CA7C1A">
            <w:rPr>
              <w:noProof/>
            </w:rPr>
            <w:t>14</w:t>
          </w:r>
        </w:fldSimple>
      </w:p>
    </w:sdtContent>
  </w:sdt>
  <w:p w:rsidR="00143924" w:rsidRDefault="001439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619"/>
    <w:multiLevelType w:val="multilevel"/>
    <w:tmpl w:val="36D4DAB6"/>
    <w:lvl w:ilvl="0">
      <w:start w:val="4"/>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85D4B99"/>
    <w:multiLevelType w:val="multilevel"/>
    <w:tmpl w:val="7B7A8248"/>
    <w:lvl w:ilvl="0">
      <w:start w:val="9"/>
      <w:numFmt w:val="decimal"/>
      <w:lvlText w:val="%1."/>
      <w:lvlJc w:val="left"/>
      <w:pPr>
        <w:ind w:left="420" w:hanging="420"/>
      </w:pPr>
    </w:lvl>
    <w:lvl w:ilvl="1">
      <w:start w:val="1"/>
      <w:numFmt w:val="decimal"/>
      <w:lvlText w:val="%1.%2."/>
      <w:lvlJc w:val="left"/>
      <w:pPr>
        <w:ind w:left="2291" w:hanging="720"/>
      </w:pPr>
      <w:rPr>
        <w:b w:val="0"/>
      </w:r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1226" w:hanging="180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2">
    <w:nsid w:val="1954645F"/>
    <w:multiLevelType w:val="multilevel"/>
    <w:tmpl w:val="B3985F7C"/>
    <w:lvl w:ilvl="0">
      <w:start w:val="7"/>
      <w:numFmt w:val="decimal"/>
      <w:lvlText w:val="%1."/>
      <w:lvlJc w:val="left"/>
      <w:pPr>
        <w:ind w:left="450" w:hanging="45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28004413"/>
    <w:multiLevelType w:val="multilevel"/>
    <w:tmpl w:val="D61EC20C"/>
    <w:lvl w:ilvl="0">
      <w:start w:val="1"/>
      <w:numFmt w:val="decimal"/>
      <w:lvlText w:val="%1."/>
      <w:lvlJc w:val="left"/>
      <w:pPr>
        <w:ind w:left="560" w:hanging="560"/>
      </w:pPr>
    </w:lvl>
    <w:lvl w:ilvl="1">
      <w:start w:val="1"/>
      <w:numFmt w:val="decimal"/>
      <w:lvlText w:val="%1.%2."/>
      <w:lvlJc w:val="left"/>
      <w:pPr>
        <w:ind w:left="1571" w:hanging="720"/>
      </w:pPr>
      <w:rPr>
        <w:color w:val="auto"/>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EEC5E4C"/>
    <w:multiLevelType w:val="hybridMultilevel"/>
    <w:tmpl w:val="A2B4488A"/>
    <w:lvl w:ilvl="0" w:tplc="F5C88834">
      <w:start w:val="1"/>
      <w:numFmt w:val="decimal"/>
      <w:lvlText w:val="%1)"/>
      <w:lvlJc w:val="left"/>
      <w:pPr>
        <w:ind w:left="1211" w:hanging="360"/>
      </w:pPr>
      <w:rPr>
        <w:rFonts w:eastAsia="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3654CFB"/>
    <w:multiLevelType w:val="multilevel"/>
    <w:tmpl w:val="FFF61F30"/>
    <w:lvl w:ilvl="0">
      <w:start w:val="5"/>
      <w:numFmt w:val="decimal"/>
      <w:lvlText w:val="%1."/>
      <w:lvlJc w:val="left"/>
      <w:pPr>
        <w:ind w:left="420" w:hanging="42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6">
    <w:nsid w:val="525849C9"/>
    <w:multiLevelType w:val="multilevel"/>
    <w:tmpl w:val="B06A7AB2"/>
    <w:lvl w:ilvl="0">
      <w:start w:val="6"/>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7952228A"/>
    <w:multiLevelType w:val="multilevel"/>
    <w:tmpl w:val="98FECB84"/>
    <w:lvl w:ilvl="0">
      <w:start w:val="8"/>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5E57"/>
    <w:rsid w:val="0013252F"/>
    <w:rsid w:val="00143924"/>
    <w:rsid w:val="001861A2"/>
    <w:rsid w:val="00240223"/>
    <w:rsid w:val="002417EF"/>
    <w:rsid w:val="00365E57"/>
    <w:rsid w:val="003E7A08"/>
    <w:rsid w:val="004647D2"/>
    <w:rsid w:val="0050318C"/>
    <w:rsid w:val="00554857"/>
    <w:rsid w:val="00624D0D"/>
    <w:rsid w:val="006347A4"/>
    <w:rsid w:val="00681BAE"/>
    <w:rsid w:val="0079407E"/>
    <w:rsid w:val="007961A3"/>
    <w:rsid w:val="00840480"/>
    <w:rsid w:val="008A61D0"/>
    <w:rsid w:val="00924979"/>
    <w:rsid w:val="0093468D"/>
    <w:rsid w:val="009D4AE7"/>
    <w:rsid w:val="00BC1305"/>
    <w:rsid w:val="00C07116"/>
    <w:rsid w:val="00C55D1A"/>
    <w:rsid w:val="00CA7C1A"/>
    <w:rsid w:val="00CF5397"/>
    <w:rsid w:val="00D66A12"/>
    <w:rsid w:val="00DD1719"/>
    <w:rsid w:val="00E120D4"/>
    <w:rsid w:val="00E2335E"/>
    <w:rsid w:val="00EE2814"/>
    <w:rsid w:val="00FB3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7EF"/>
    <w:rPr>
      <w:color w:val="0563C1" w:themeColor="hyperlink"/>
      <w:u w:val="single"/>
    </w:rPr>
  </w:style>
  <w:style w:type="paragraph" w:styleId="a4">
    <w:name w:val="Normal (Web)"/>
    <w:basedOn w:val="a"/>
    <w:uiPriority w:val="99"/>
    <w:semiHidden/>
    <w:unhideWhenUsed/>
    <w:rsid w:val="00241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417EF"/>
    <w:pPr>
      <w:spacing w:after="0" w:line="240" w:lineRule="auto"/>
    </w:pPr>
  </w:style>
  <w:style w:type="paragraph" w:styleId="a6">
    <w:name w:val="List Paragraph"/>
    <w:basedOn w:val="a"/>
    <w:uiPriority w:val="34"/>
    <w:qFormat/>
    <w:rsid w:val="002417EF"/>
    <w:pPr>
      <w:ind w:left="720"/>
      <w:contextualSpacing/>
    </w:pPr>
  </w:style>
  <w:style w:type="paragraph" w:customStyle="1" w:styleId="ConsPlusNormal">
    <w:name w:val="ConsPlusNormal"/>
    <w:uiPriority w:val="99"/>
    <w:semiHidden/>
    <w:rsid w:val="002417E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FontStyle16">
    <w:name w:val="Font Style16"/>
    <w:uiPriority w:val="99"/>
    <w:rsid w:val="002417EF"/>
    <w:rPr>
      <w:rFonts w:ascii="Times New Roman" w:hAnsi="Times New Roman" w:cs="Times New Roman" w:hint="default"/>
      <w:sz w:val="18"/>
      <w:szCs w:val="18"/>
    </w:rPr>
  </w:style>
  <w:style w:type="character" w:customStyle="1" w:styleId="FontStyle19">
    <w:name w:val="Font Style19"/>
    <w:uiPriority w:val="99"/>
    <w:rsid w:val="002417EF"/>
    <w:rPr>
      <w:rFonts w:ascii="Times New Roman" w:hAnsi="Times New Roman" w:cs="Times New Roman" w:hint="default"/>
      <w:sz w:val="46"/>
      <w:szCs w:val="46"/>
    </w:rPr>
  </w:style>
  <w:style w:type="character" w:customStyle="1" w:styleId="FontStyle13">
    <w:name w:val="Font Style13"/>
    <w:uiPriority w:val="99"/>
    <w:rsid w:val="002417EF"/>
    <w:rPr>
      <w:rFonts w:ascii="Times New Roman" w:hAnsi="Times New Roman" w:cs="Times New Roman" w:hint="default"/>
      <w:sz w:val="18"/>
      <w:szCs w:val="18"/>
    </w:rPr>
  </w:style>
  <w:style w:type="character" w:customStyle="1" w:styleId="FontStyle11">
    <w:name w:val="Font Style11"/>
    <w:uiPriority w:val="99"/>
    <w:rsid w:val="002417EF"/>
    <w:rPr>
      <w:rFonts w:ascii="Times New Roman" w:hAnsi="Times New Roman" w:cs="Times New Roman" w:hint="default"/>
      <w:sz w:val="18"/>
      <w:szCs w:val="18"/>
    </w:rPr>
  </w:style>
  <w:style w:type="character" w:customStyle="1" w:styleId="FontStyle14">
    <w:name w:val="Font Style14"/>
    <w:uiPriority w:val="99"/>
    <w:rsid w:val="002417EF"/>
    <w:rPr>
      <w:rFonts w:ascii="Times New Roman" w:hAnsi="Times New Roman" w:cs="Times New Roman" w:hint="default"/>
      <w:b/>
      <w:bCs/>
      <w:i/>
      <w:iCs/>
      <w:sz w:val="24"/>
      <w:szCs w:val="24"/>
    </w:rPr>
  </w:style>
  <w:style w:type="table" w:styleId="a7">
    <w:name w:val="Table Grid"/>
    <w:basedOn w:val="a1"/>
    <w:uiPriority w:val="39"/>
    <w:rsid w:val="0024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417EF"/>
    <w:rPr>
      <w:b/>
      <w:bCs/>
    </w:rPr>
  </w:style>
  <w:style w:type="paragraph" w:styleId="a9">
    <w:name w:val="header"/>
    <w:basedOn w:val="a"/>
    <w:link w:val="aa"/>
    <w:uiPriority w:val="99"/>
    <w:unhideWhenUsed/>
    <w:rsid w:val="001439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3924"/>
  </w:style>
  <w:style w:type="paragraph" w:styleId="ab">
    <w:name w:val="footer"/>
    <w:basedOn w:val="a"/>
    <w:link w:val="ac"/>
    <w:uiPriority w:val="99"/>
    <w:semiHidden/>
    <w:unhideWhenUsed/>
    <w:rsid w:val="0014392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924"/>
  </w:style>
</w:styles>
</file>

<file path=word/webSettings.xml><?xml version="1.0" encoding="utf-8"?>
<w:webSettings xmlns:r="http://schemas.openxmlformats.org/officeDocument/2006/relationships" xmlns:w="http://schemas.openxmlformats.org/wordprocessingml/2006/main">
  <w:divs>
    <w:div w:id="801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5D89F738F41157031EE2F0D6DE46D51ECED42ADA60CC3C5445240852B2D75359FF416F9B1B08E5229DF991C44C4C790F2BAE2ADB79E6A537f0G" TargetMode="External"/><Relationship Id="rId3" Type="http://schemas.openxmlformats.org/officeDocument/2006/relationships/settings" Target="settings.xml"/><Relationship Id="rId7" Type="http://schemas.openxmlformats.org/officeDocument/2006/relationships/hyperlink" Target="consultantplus://offline/ref=C75D89F738F41157031EE2F0D6DE46D51ECED026DA63CC3C5445240852B2D75359FF416A9B1F01B172D2F8CD821B5F7B0C2BAC2BC437f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2023-07-13T06:23:00Z</cp:lastPrinted>
  <dcterms:created xsi:type="dcterms:W3CDTF">2023-03-27T15:31:00Z</dcterms:created>
  <dcterms:modified xsi:type="dcterms:W3CDTF">2023-07-13T06:23:00Z</dcterms:modified>
</cp:coreProperties>
</file>