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D4">
        <w:rPr>
          <w:rFonts w:ascii="Times New Roman" w:eastAsia="DejaVu Sans" w:hAnsi="Times New Roman" w:cs="Times New Roman"/>
          <w:noProof/>
          <w:kern w:val="2"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66" w:rsidRPr="00DF58D4" w:rsidRDefault="00AA6F66" w:rsidP="00AA6F66">
      <w:pPr>
        <w:tabs>
          <w:tab w:val="left" w:pos="1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6F66" w:rsidRPr="00DF58D4" w:rsidRDefault="00AA6F66" w:rsidP="00AA6F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F58D4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 ПРОЛЕТАРСКОГО СЕЛЬСКОГО ПОСЕЛЕНИЯ</w:t>
      </w:r>
    </w:p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58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6F66" w:rsidRPr="00DF58D4" w:rsidRDefault="00D87C2A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10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300F24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6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D54C38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C10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A6F66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10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E0AB1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300F24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1E0AB1"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26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</w:p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D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Бабиче-Кореновский</w:t>
      </w:r>
    </w:p>
    <w:p w:rsidR="00AA6F66" w:rsidRPr="00DF58D4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F66" w:rsidRPr="00A442DD" w:rsidRDefault="00CC0451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2DD" w:rsidRPr="00A442D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Пролетарского сельского поселения Кореновского района  от 27 октября 2023 года №1</w:t>
      </w:r>
      <w:r w:rsidR="00C100E7">
        <w:rPr>
          <w:rFonts w:ascii="Times New Roman" w:hAnsi="Times New Roman" w:cs="Times New Roman"/>
          <w:b/>
          <w:sz w:val="28"/>
          <w:szCs w:val="28"/>
        </w:rPr>
        <w:t>80 «</w:t>
      </w:r>
      <w:r w:rsidR="00AA6F66" w:rsidRPr="00A4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942F9" w:rsidRPr="00A4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A6F66" w:rsidRPr="00A4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«Обеспечение поддержки учреждений культуры Пролетарского сельского поселения Кореновского района»</w:t>
      </w:r>
      <w:r w:rsidR="008B32AD" w:rsidRPr="00A4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2024-2026 годы</w:t>
      </w:r>
    </w:p>
    <w:p w:rsidR="00AA6F66" w:rsidRPr="00DF58D4" w:rsidRDefault="00AA6F66" w:rsidP="00AA6F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F66" w:rsidRPr="00DF58D4" w:rsidRDefault="00AA6F66" w:rsidP="00E6479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1E0AB1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сельского поселения Кореновского района от </w:t>
      </w:r>
      <w:r w:rsidR="00AE583E" w:rsidRPr="00DF58D4">
        <w:rPr>
          <w:rFonts w:ascii="Times New Roman" w:hAnsi="Times New Roman" w:cs="Times New Roman"/>
          <w:bCs/>
          <w:sz w:val="28"/>
          <w:szCs w:val="28"/>
        </w:rPr>
        <w:t xml:space="preserve">23 июня 2015 года №131  </w:t>
      </w:r>
      <w:r w:rsidR="00AE583E" w:rsidRPr="00DF58D4">
        <w:rPr>
          <w:rFonts w:ascii="Times New Roman" w:hAnsi="Times New Roman" w:cs="Times New Roman"/>
          <w:sz w:val="28"/>
          <w:szCs w:val="28"/>
        </w:rPr>
        <w:t>«</w:t>
      </w:r>
      <w:r w:rsidR="00AE583E" w:rsidRPr="00DF58D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муниципальных программ Пролетарского сельского поселения Кореновского района</w:t>
      </w:r>
      <w:r w:rsidR="00AE583E" w:rsidRPr="00DF58D4">
        <w:rPr>
          <w:rFonts w:ascii="Times New Roman" w:hAnsi="Times New Roman" w:cs="Times New Roman"/>
          <w:sz w:val="28"/>
          <w:szCs w:val="28"/>
        </w:rPr>
        <w:t>»</w:t>
      </w:r>
      <w:r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Пролетарского сельского поселения Кореновского района</w:t>
      </w:r>
      <w:r w:rsidR="00F1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proofErr w:type="gramStart"/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 т а </w:t>
      </w:r>
      <w:proofErr w:type="spellStart"/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6A1477"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е т</w:t>
      </w:r>
      <w:r w:rsidRPr="00DF5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3B3B" w:rsidRPr="00253B3B" w:rsidRDefault="00253B3B" w:rsidP="0025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B3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Пролетарского сельского поселения Кореновского района от 27 октября 2023 года №1</w:t>
      </w:r>
      <w:r w:rsidR="001253A7">
        <w:rPr>
          <w:rFonts w:ascii="Times New Roman" w:hAnsi="Times New Roman" w:cs="Times New Roman"/>
          <w:sz w:val="28"/>
          <w:szCs w:val="28"/>
        </w:rPr>
        <w:t>80</w:t>
      </w:r>
      <w:r w:rsidRPr="00253B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F603F3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поддержки учреждений культуры Пролетарского сельского поселения Кореновского района</w:t>
      </w:r>
      <w:r w:rsidRPr="00253B3B">
        <w:rPr>
          <w:rFonts w:ascii="Times New Roman" w:hAnsi="Times New Roman" w:cs="Times New Roman"/>
          <w:sz w:val="28"/>
          <w:szCs w:val="28"/>
        </w:rPr>
        <w:t>»  на 2024-2026 годы» изменения</w:t>
      </w:r>
      <w:r w:rsidR="004D2BD7"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="00F81D59">
        <w:rPr>
          <w:rFonts w:ascii="Times New Roman" w:hAnsi="Times New Roman" w:cs="Times New Roman"/>
          <w:sz w:val="28"/>
          <w:szCs w:val="28"/>
        </w:rPr>
        <w:t>.</w:t>
      </w:r>
      <w:r w:rsidRPr="00253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66" w:rsidRPr="00DF58D4" w:rsidRDefault="00AA6F66" w:rsidP="00AA6F66">
      <w:pPr>
        <w:shd w:val="clear" w:color="auto" w:fill="FFFFFF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ar-SA"/>
        </w:rPr>
        <w:t>2.  Общему отделу администрации  Пролетарского сельского поселения Кореновского района 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9D4818" w:rsidRPr="00C7589C" w:rsidRDefault="00B61040" w:rsidP="00C7589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1040"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B61040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</w:t>
      </w:r>
    </w:p>
    <w:p w:rsidR="00B90502" w:rsidRPr="006F50C1" w:rsidRDefault="00B90502" w:rsidP="00B9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0C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90502" w:rsidRPr="006F50C1" w:rsidRDefault="00B90502" w:rsidP="00B9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0C1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B90502" w:rsidRPr="006F50C1" w:rsidRDefault="00B90502" w:rsidP="00B9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0C1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Т.Г. </w:t>
      </w:r>
      <w:proofErr w:type="spellStart"/>
      <w:r w:rsidRPr="006F50C1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</w:p>
    <w:p w:rsidR="00BF4C40" w:rsidRPr="00DF58D4" w:rsidRDefault="00BF4C40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4C40" w:rsidRPr="00DF58D4" w:rsidSect="00C7589C">
          <w:headerReference w:type="default" r:id="rId9"/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</w:p>
    <w:p w:rsidR="005F1AD8" w:rsidRDefault="005F1AD8" w:rsidP="0089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</w:p>
    <w:p w:rsidR="008914D2" w:rsidRPr="00DF58D4" w:rsidRDefault="008914D2" w:rsidP="0089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B90502" w:rsidRPr="00B90502" w:rsidRDefault="008914D2" w:rsidP="00B905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Пролетарского сельского поселения Кореновского района от </w:t>
      </w:r>
      <w:r w:rsidR="003510F7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7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510F7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3371F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00C7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0502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4D6D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BB0B4C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7B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0502" w:rsidRPr="00B9050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Пролетарского сельского поселения Кореновского района  от 27 октября 2023 года №180 «</w:t>
      </w:r>
      <w:r w:rsidR="00B90502" w:rsidRPr="00B9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«Обеспечение поддержки учреждений культуры Пролетарского сельского поселения Кореновского района» на 2024-2026 годы</w:t>
      </w:r>
    </w:p>
    <w:p w:rsidR="008914D2" w:rsidRPr="00B90502" w:rsidRDefault="008914D2" w:rsidP="00891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4D2" w:rsidRPr="00B90502" w:rsidRDefault="008914D2" w:rsidP="00891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37C39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Главный специалист общего отдела                                       Г.А. Федоренко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C3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37C39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37C39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C39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О.И. </w:t>
      </w:r>
      <w:proofErr w:type="spellStart"/>
      <w:r w:rsidRPr="00637C39">
        <w:rPr>
          <w:rFonts w:ascii="Times New Roman" w:hAnsi="Times New Roman" w:cs="Times New Roman"/>
          <w:sz w:val="28"/>
          <w:szCs w:val="28"/>
        </w:rPr>
        <w:t>Цапулина</w:t>
      </w:r>
      <w:proofErr w:type="spellEnd"/>
    </w:p>
    <w:p w:rsidR="00637C39" w:rsidRPr="00637C39" w:rsidRDefault="00637C39" w:rsidP="0063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9AD" w:rsidRPr="00637C39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9AD" w:rsidRPr="00DF58D4" w:rsidRDefault="00AC09A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3B" w:rsidRPr="00DF58D4" w:rsidRDefault="00EF1A3B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3B" w:rsidRPr="00DF58D4" w:rsidRDefault="00EF1A3B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A3B" w:rsidRPr="00DF58D4" w:rsidRDefault="00EF1A3B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F5" w:rsidRPr="00DF58D4" w:rsidRDefault="009504F5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85E" w:rsidRDefault="00A8385E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73" w:rsidRDefault="00F14573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73" w:rsidRPr="00DF58D4" w:rsidRDefault="00F14573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242" w:rsidRPr="00DF58D4" w:rsidRDefault="009D7242" w:rsidP="009D7242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Pr="00DF58D4">
        <w:rPr>
          <w:rFonts w:ascii="Times New Roman" w:hAnsi="Times New Roman" w:cs="Times New Roman"/>
          <w:sz w:val="28"/>
          <w:szCs w:val="28"/>
        </w:rPr>
        <w:t>УТВЕРЖДЕНА</w:t>
      </w:r>
    </w:p>
    <w:p w:rsidR="009D7242" w:rsidRPr="00DF58D4" w:rsidRDefault="009D7242" w:rsidP="009D7242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D7242" w:rsidRPr="00DF58D4" w:rsidRDefault="009D7242" w:rsidP="009D7242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Пролетарского сельского поселения</w:t>
      </w:r>
    </w:p>
    <w:p w:rsidR="009D7242" w:rsidRPr="00DF58D4" w:rsidRDefault="009D7242" w:rsidP="009D7242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Кореновского района</w:t>
      </w:r>
    </w:p>
    <w:p w:rsidR="009C0487" w:rsidRPr="00DF58D4" w:rsidRDefault="009D7242" w:rsidP="009D7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58D4">
        <w:rPr>
          <w:rFonts w:ascii="Times New Roman" w:hAnsi="Times New Roman" w:cs="Times New Roman"/>
          <w:sz w:val="28"/>
          <w:szCs w:val="28"/>
        </w:rPr>
        <w:t xml:space="preserve">от </w:t>
      </w:r>
      <w:r w:rsidR="007E7FCE">
        <w:rPr>
          <w:rFonts w:ascii="Times New Roman" w:hAnsi="Times New Roman" w:cs="Times New Roman"/>
          <w:sz w:val="28"/>
          <w:szCs w:val="28"/>
        </w:rPr>
        <w:t>06.11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DF58D4">
        <w:rPr>
          <w:rFonts w:ascii="Times New Roman" w:hAnsi="Times New Roman" w:cs="Times New Roman"/>
          <w:sz w:val="28"/>
          <w:szCs w:val="28"/>
        </w:rPr>
        <w:t xml:space="preserve"> № </w:t>
      </w:r>
      <w:r w:rsidR="007E7FCE">
        <w:rPr>
          <w:rFonts w:ascii="Times New Roman" w:hAnsi="Times New Roman" w:cs="Times New Roman"/>
          <w:sz w:val="28"/>
          <w:szCs w:val="28"/>
        </w:rPr>
        <w:t>123</w:t>
      </w:r>
    </w:p>
    <w:p w:rsidR="00304155" w:rsidRPr="00DF58D4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D7242">
        <w:rPr>
          <w:rFonts w:ascii="Times New Roman" w:hAnsi="Times New Roman" w:cs="Times New Roman"/>
          <w:sz w:val="28"/>
          <w:szCs w:val="28"/>
        </w:rPr>
        <w:t>«</w:t>
      </w:r>
      <w:r w:rsidRPr="00DF58D4">
        <w:rPr>
          <w:rFonts w:ascii="Times New Roman" w:hAnsi="Times New Roman" w:cs="Times New Roman"/>
          <w:sz w:val="28"/>
          <w:szCs w:val="28"/>
        </w:rPr>
        <w:t>УТВЕРЖДЕНА</w:t>
      </w:r>
    </w:p>
    <w:p w:rsidR="00304155" w:rsidRPr="00DF58D4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4155" w:rsidRPr="00DF58D4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Пролетарского сельского поселения</w:t>
      </w:r>
    </w:p>
    <w:p w:rsidR="00304155" w:rsidRPr="00DF58D4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Кореновского района</w:t>
      </w:r>
    </w:p>
    <w:p w:rsidR="00304155" w:rsidRPr="00DF58D4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504F5" w:rsidRPr="00DF58D4">
        <w:rPr>
          <w:rFonts w:ascii="Times New Roman" w:hAnsi="Times New Roman" w:cs="Times New Roman"/>
          <w:sz w:val="28"/>
          <w:szCs w:val="28"/>
        </w:rPr>
        <w:t xml:space="preserve">от </w:t>
      </w:r>
      <w:r w:rsidR="00FB5972">
        <w:rPr>
          <w:rFonts w:ascii="Times New Roman" w:hAnsi="Times New Roman" w:cs="Times New Roman"/>
          <w:sz w:val="28"/>
          <w:szCs w:val="28"/>
        </w:rPr>
        <w:t>30.1</w:t>
      </w:r>
      <w:r w:rsidR="00A8385E" w:rsidRPr="00DF58D4">
        <w:rPr>
          <w:rFonts w:ascii="Times New Roman" w:hAnsi="Times New Roman" w:cs="Times New Roman"/>
          <w:sz w:val="28"/>
          <w:szCs w:val="28"/>
        </w:rPr>
        <w:t>0</w:t>
      </w:r>
      <w:r w:rsidR="00065ADA" w:rsidRPr="00DF58D4">
        <w:rPr>
          <w:rFonts w:ascii="Times New Roman" w:hAnsi="Times New Roman" w:cs="Times New Roman"/>
          <w:sz w:val="28"/>
          <w:szCs w:val="28"/>
        </w:rPr>
        <w:t>.2023</w:t>
      </w:r>
      <w:r w:rsidRPr="00DF58D4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FB5972">
        <w:rPr>
          <w:rFonts w:ascii="Times New Roman" w:hAnsi="Times New Roman" w:cs="Times New Roman"/>
          <w:sz w:val="28"/>
          <w:szCs w:val="28"/>
        </w:rPr>
        <w:t>180</w:t>
      </w:r>
    </w:p>
    <w:p w:rsidR="00304155" w:rsidRPr="00DF58D4" w:rsidRDefault="00304155" w:rsidP="00E717A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53A7" w:rsidRPr="00DF58D4" w:rsidRDefault="00F918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МУНИЦИПАЛЬНАЯ</w:t>
      </w:r>
      <w:r w:rsidR="006253A7" w:rsidRPr="00DF58D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программА</w:t>
      </w:r>
    </w:p>
    <w:p w:rsidR="006253A7" w:rsidRPr="00DF58D4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поддержки  учреждений культуры Пролетарского сельского поселе</w:t>
      </w:r>
      <w:r w:rsidR="00F95376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Кореновского района» </w:t>
      </w:r>
      <w:r w:rsidR="00403C59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</w:t>
      </w:r>
      <w:r w:rsidR="00523B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3C59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253A7" w:rsidRPr="00DF58D4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DF58D4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253A7" w:rsidRPr="00DF58D4" w:rsidRDefault="00C329EE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6253A7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поддержки  учреждений культуры Пролетарского сельского поселе</w:t>
      </w:r>
      <w:r w:rsidR="00CE442D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Кореновского района» </w:t>
      </w:r>
      <w:r w:rsidR="00403C59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</w:t>
      </w:r>
      <w:r w:rsidR="00523B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59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tbl>
      <w:tblPr>
        <w:tblW w:w="0" w:type="auto"/>
        <w:tblInd w:w="-20" w:type="dxa"/>
        <w:tblLayout w:type="fixed"/>
        <w:tblLook w:val="0000"/>
      </w:tblPr>
      <w:tblGrid>
        <w:gridCol w:w="5373"/>
        <w:gridCol w:w="4471"/>
      </w:tblGrid>
      <w:tr w:rsidR="009133B9" w:rsidRPr="00DF58D4" w:rsidTr="00C45E66">
        <w:tc>
          <w:tcPr>
            <w:tcW w:w="5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Координатор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сельского поселения Кореновского района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Не предусмотрены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Участники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4E309A" w:rsidP="00C45E6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сельского поселения Кореновского района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Подпрограммы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Не предусмотрены</w:t>
            </w:r>
          </w:p>
        </w:tc>
      </w:tr>
      <w:tr w:rsidR="009133B9" w:rsidRPr="00DF58D4" w:rsidTr="00F11B04">
        <w:trPr>
          <w:trHeight w:val="709"/>
        </w:trPr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Ведомственные целевые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Не предусмотрены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Цели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29F8" w:rsidRPr="00DF58D4" w:rsidRDefault="00BD29F8" w:rsidP="00BD29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>- создание в учреждении культуры современной инфраструктуры для обеспечения качества предоставляемых услуг домом культуры;</w:t>
            </w:r>
          </w:p>
          <w:p w:rsidR="00BD29F8" w:rsidRPr="00DF58D4" w:rsidRDefault="00BD29F8" w:rsidP="00BD29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>- организация эффективного социального партнерства в области художественно-эстетического развития, воспитания детей и молодежи;</w:t>
            </w:r>
          </w:p>
          <w:p w:rsidR="00BD29F8" w:rsidRPr="00DF58D4" w:rsidRDefault="00BD29F8" w:rsidP="00BD29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 xml:space="preserve"> -укрепление материально-технической базы и улучшение технического </w:t>
            </w:r>
            <w:r w:rsidRPr="00DF58D4">
              <w:rPr>
                <w:rFonts w:ascii="Times New Roman" w:hAnsi="Times New Roman"/>
                <w:sz w:val="24"/>
                <w:szCs w:val="24"/>
              </w:rPr>
              <w:lastRenderedPageBreak/>
              <w:t>оснащения учреждения культуры;</w:t>
            </w:r>
          </w:p>
          <w:p w:rsidR="00BD29F8" w:rsidRPr="00DF58D4" w:rsidRDefault="00BD29F8" w:rsidP="00BD29F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>-повышение роли учреждения в данной сфере общества, системе воспитания и образования.</w:t>
            </w:r>
          </w:p>
          <w:p w:rsidR="009133B9" w:rsidRPr="00DF58D4" w:rsidRDefault="009133B9" w:rsidP="00C45E66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94B50" w:rsidP="00C45E66">
            <w:pPr>
              <w:widowControl w:val="0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материально-технической базы (приобретение светового, звукового, цифрового оборудования и </w:t>
            </w:r>
            <w:proofErr w:type="spellStart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33B9" w:rsidRPr="00DF58D4" w:rsidTr="007F4047">
        <w:trPr>
          <w:trHeight w:val="1004"/>
        </w:trPr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Перечень целевых показателей </w:t>
            </w:r>
            <w:proofErr w:type="gramStart"/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муниципальной</w:t>
            </w:r>
            <w:proofErr w:type="gramEnd"/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программы</w:t>
            </w: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F02F3A" w:rsidP="00527921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Увеличение посещаемости учреждений культуры</w:t>
            </w: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Этапы и сроки реализации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AF7A53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Этапы не выделены. Срок реализации 2024-202</w:t>
            </w:r>
            <w:r w:rsidR="00AF7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4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B21967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составил – </w:t>
            </w:r>
            <w:r w:rsidR="0021149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1482,4</w:t>
            </w:r>
            <w:r w:rsidR="00C13FDE"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средства краевого бюджета – </w:t>
            </w:r>
            <w:r w:rsidR="00C13FDE" w:rsidRPr="00DF5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EB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C13FDE" w:rsidRPr="00DF58D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средства местного бюджета – </w:t>
            </w:r>
            <w:r w:rsidR="0021149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272,8</w:t>
            </w: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2024 год -</w:t>
            </w:r>
            <w:r w:rsidR="000B7E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1359,1</w:t>
            </w:r>
            <w:r w:rsidR="000B7EB5"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B7EB5" w:rsidRPr="00DF58D4">
              <w:rPr>
                <w:rFonts w:ascii="Times New Roman" w:hAnsi="Times New Roman" w:cs="Times New Roman"/>
                <w:sz w:val="24"/>
                <w:szCs w:val="24"/>
              </w:rPr>
              <w:t>тыс. руб.; средства краевого бюджета – 1</w:t>
            </w:r>
            <w:r w:rsidR="000B7EB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0B7EB5"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,6 тыс. руб.;  средства местного бюджета – </w:t>
            </w:r>
            <w:r w:rsidR="000B7EB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149,5</w:t>
            </w:r>
            <w:r w:rsidR="000B7EB5"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B7E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C13FDE" w:rsidRPr="00DF5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; 2025 год -</w:t>
            </w:r>
            <w:r w:rsidR="0021149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123,3</w:t>
            </w:r>
            <w:r w:rsidR="00211497"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211497"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средства краевого бюджета – </w:t>
            </w:r>
            <w:r w:rsidR="00211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11497"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средства местного бюджета – </w:t>
            </w:r>
            <w:r w:rsidR="0021149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123,3</w:t>
            </w:r>
            <w:r w:rsidR="00211497"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21149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="002114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 2026 год -0,0 тыс. руб.;</w:t>
            </w:r>
            <w:r w:rsidR="007A525C"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B9" w:rsidRPr="00DF58D4" w:rsidTr="00C45E66">
        <w:tc>
          <w:tcPr>
            <w:tcW w:w="5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 за</w:t>
            </w:r>
            <w:proofErr w:type="gramEnd"/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выполнением муниципальной программы</w:t>
            </w:r>
          </w:p>
          <w:p w:rsidR="009133B9" w:rsidRPr="00DF58D4" w:rsidRDefault="009133B9" w:rsidP="00C45E66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3B9" w:rsidRPr="00DF58D4" w:rsidRDefault="009133B9" w:rsidP="00714495">
            <w:pPr>
              <w:widowControl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 за</w:t>
            </w:r>
            <w:proofErr w:type="gramEnd"/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выполнением муниципальной программы</w:t>
            </w:r>
            <w:r w:rsidR="0071449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DF58D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осуществляется главой 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Пролетарского сельского поселения Кореновского района</w:t>
            </w:r>
          </w:p>
        </w:tc>
      </w:tr>
    </w:tbl>
    <w:p w:rsidR="006253A7" w:rsidRPr="00DF58D4" w:rsidRDefault="006253A7" w:rsidP="00785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06A" w:rsidRPr="00DF58D4" w:rsidRDefault="0078506A" w:rsidP="0078506A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58D4">
        <w:rPr>
          <w:rFonts w:ascii="Times New Roman" w:hAnsi="Times New Roman" w:cs="Times New Roman"/>
          <w:color w:val="000000"/>
          <w:sz w:val="28"/>
          <w:szCs w:val="28"/>
        </w:rPr>
        <w:t>1.Характеристика  текущего  состояния и прогноз развития</w:t>
      </w:r>
    </w:p>
    <w:p w:rsidR="0078506A" w:rsidRPr="00DF58D4" w:rsidRDefault="0078506A" w:rsidP="0078506A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color w:val="000000"/>
          <w:sz w:val="28"/>
          <w:szCs w:val="28"/>
        </w:rPr>
        <w:t>соответствующей сферы реализации муниципальной программы</w:t>
      </w:r>
      <w:r w:rsidRPr="00DF5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A7" w:rsidRPr="00DF58D4" w:rsidRDefault="006253A7" w:rsidP="005A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4BB" w:rsidRPr="00DF58D4" w:rsidRDefault="00F614B7" w:rsidP="00F17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74BB" w:rsidRPr="00DF58D4">
        <w:rPr>
          <w:rFonts w:ascii="Times New Roman" w:hAnsi="Times New Roman" w:cs="Times New Roman"/>
          <w:sz w:val="28"/>
          <w:szCs w:val="28"/>
        </w:rPr>
        <w:t xml:space="preserve">Пролетарское сельское поселение является небольшим поселением Кореновского района, его численность составляет чуть более 2,8 тысяч человек. Состоит поселение из двух хуторов – хутор Пролетарский и хутор Бабиче-Кореновский. На территории каждого хутора функционируют два учреждения культуры, которые находятся в оперативном управлении: Пролетарский </w:t>
      </w:r>
      <w:r w:rsidR="00F174BB" w:rsidRPr="00DF58D4">
        <w:rPr>
          <w:rFonts w:ascii="Times New Roman" w:hAnsi="Times New Roman" w:cs="Times New Roman"/>
          <w:sz w:val="28"/>
          <w:szCs w:val="28"/>
        </w:rPr>
        <w:lastRenderedPageBreak/>
        <w:t>сельский Дом культуры, в здании которого расположена сельская библиотека и Бабиче-Кореновский сельский Дом культуры.</w:t>
      </w:r>
    </w:p>
    <w:p w:rsidR="00F174BB" w:rsidRPr="00DF58D4" w:rsidRDefault="00F174BB" w:rsidP="00F17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ab/>
        <w:t xml:space="preserve">Дома культуры и библиотеки, которые расположены в зданиях домов культуры, являются самыми доступными и единственными для жителей учреждениями, где они могут раскрыть свой художественный потенциал, реализовать себя, как творческую личность, провести интересно с пользой свой досуг. Дом культуры это единственное учреждение </w:t>
      </w:r>
      <w:proofErr w:type="gramStart"/>
      <w:r w:rsidRPr="00DF58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8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F58D4">
        <w:rPr>
          <w:rFonts w:ascii="Times New Roman" w:hAnsi="Times New Roman" w:cs="Times New Roman"/>
          <w:sz w:val="28"/>
          <w:szCs w:val="28"/>
        </w:rPr>
        <w:t>. Пролетарском, где могут встретиться и пообщаться люди разного возраста. А в хуторе проживает более 1600 жителей, половина из которых дети и молодёжь.</w:t>
      </w:r>
    </w:p>
    <w:p w:rsidR="00F174BB" w:rsidRPr="00DF58D4" w:rsidRDefault="00F174BB" w:rsidP="00F17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ab/>
        <w:t xml:space="preserve">Пролетарский сельский дом культуры был построен в 1978 году. С тех пор двери сельского дома культуры всегда открыты для жителей и за долгие годы деятельности несколько поколений работников культуры, влюблённых в свою профессию, доказывали своим творчеством, доброжелательностью необходимость существования в небольшом хуторе Кубани, такого очага культуры. В творческом составе и сегодня трудятся высокопрофессиональные, опытные работники культуры, живо откликающиеся на любые новаторские идеи. Люди, отработавшие в отрасли культуры много лет, несут за плечами бесценный багаж идей, изысканий и достижений. Самостоятельные коллективы Пролетарского СДК всегда украшали своими выступлениями смотры, фестивали, конкурсы разного уровня. </w:t>
      </w:r>
    </w:p>
    <w:p w:rsidR="00F174BB" w:rsidRPr="00DF58D4" w:rsidRDefault="00F174BB" w:rsidP="00F17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ab/>
        <w:t xml:space="preserve">В 2014-2015 годах была проведена реконструкция крыши дома культуры по подпрограмме «Развитие общественной инфраструктуры муниципального значения» государственной программы Краснодарского края «Социально-экономическое и территориальное развитие муниципальных образований». Реконструкция крыши позволила начать работу по улучшению </w:t>
      </w:r>
      <w:proofErr w:type="gramStart"/>
      <w:r w:rsidRPr="00DF58D4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DF58D4">
        <w:rPr>
          <w:rFonts w:ascii="Times New Roman" w:hAnsi="Times New Roman" w:cs="Times New Roman"/>
          <w:sz w:val="28"/>
          <w:szCs w:val="28"/>
        </w:rPr>
        <w:t xml:space="preserve"> внутри здания, чтобы сделать его конкурентно способным наряду с нынешними взглядами молодого населения.</w:t>
      </w:r>
    </w:p>
    <w:p w:rsidR="00F174BB" w:rsidRPr="00DF58D4" w:rsidRDefault="00F174BB" w:rsidP="00F174B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F58D4">
        <w:rPr>
          <w:rFonts w:ascii="Times New Roman" w:hAnsi="Times New Roman"/>
          <w:sz w:val="28"/>
          <w:szCs w:val="28"/>
        </w:rPr>
        <w:t xml:space="preserve">        В 2021 году в рамках государственной программе Краснодарского края</w:t>
      </w:r>
    </w:p>
    <w:p w:rsidR="00F174BB" w:rsidRPr="00DF58D4" w:rsidRDefault="00F174BB" w:rsidP="00F174BB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hAnsi="Times New Roman" w:cs="Times New Roman"/>
          <w:sz w:val="28"/>
          <w:szCs w:val="28"/>
        </w:rPr>
        <w:t>«Развитие культуры» были приобретены кресла и одежда сцены в зрительный</w:t>
      </w:r>
      <w:r w:rsidR="0054600B" w:rsidRPr="00DF58D4">
        <w:rPr>
          <w:rFonts w:ascii="Times New Roman" w:hAnsi="Times New Roman" w:cs="Times New Roman"/>
          <w:sz w:val="28"/>
          <w:szCs w:val="28"/>
        </w:rPr>
        <w:t xml:space="preserve"> зал дома культуры</w:t>
      </w:r>
      <w:r w:rsidR="003B14DD" w:rsidRPr="00DF58D4">
        <w:rPr>
          <w:rFonts w:ascii="Times New Roman" w:hAnsi="Times New Roman" w:cs="Times New Roman"/>
          <w:sz w:val="28"/>
          <w:szCs w:val="28"/>
        </w:rPr>
        <w:t>.</w:t>
      </w:r>
    </w:p>
    <w:p w:rsidR="0054600B" w:rsidRPr="00DF58D4" w:rsidRDefault="0054600B" w:rsidP="005460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8D4">
        <w:rPr>
          <w:rFonts w:ascii="Times New Roman" w:eastAsia="Calibri" w:hAnsi="Times New Roman" w:cs="Times New Roman"/>
          <w:sz w:val="28"/>
          <w:szCs w:val="28"/>
        </w:rPr>
        <w:t xml:space="preserve">Обновление материально-технической базы (приобретение светового, звукового, цифрового оборудования и </w:t>
      </w:r>
      <w:proofErr w:type="spellStart"/>
      <w:r w:rsidRPr="00DF58D4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DF58D4">
        <w:rPr>
          <w:rFonts w:ascii="Times New Roman" w:eastAsia="Calibri" w:hAnsi="Times New Roman" w:cs="Times New Roman"/>
          <w:sz w:val="28"/>
          <w:szCs w:val="28"/>
        </w:rPr>
        <w:t xml:space="preserve">.) позволят улучшить восприятие посетителями проводимых в учреждении </w:t>
      </w:r>
      <w:proofErr w:type="spellStart"/>
      <w:r w:rsidRPr="00DF58D4">
        <w:rPr>
          <w:rFonts w:ascii="Times New Roman" w:eastAsia="Calibri" w:hAnsi="Times New Roman" w:cs="Times New Roman"/>
          <w:sz w:val="28"/>
          <w:szCs w:val="28"/>
        </w:rPr>
        <w:t>культурно-досуговых</w:t>
      </w:r>
      <w:proofErr w:type="spellEnd"/>
      <w:r w:rsidRPr="00DF58D4">
        <w:rPr>
          <w:rFonts w:ascii="Times New Roman" w:eastAsia="Calibri" w:hAnsi="Times New Roman" w:cs="Times New Roman"/>
          <w:sz w:val="28"/>
          <w:szCs w:val="28"/>
        </w:rPr>
        <w:t xml:space="preserve"> мероприятий по различным направлениям, создать </w:t>
      </w:r>
      <w:proofErr w:type="gramStart"/>
      <w:r w:rsidRPr="00DF58D4">
        <w:rPr>
          <w:rFonts w:ascii="Times New Roman" w:eastAsia="Calibri" w:hAnsi="Times New Roman" w:cs="Times New Roman"/>
          <w:sz w:val="28"/>
          <w:szCs w:val="28"/>
        </w:rPr>
        <w:t>эстетический вид</w:t>
      </w:r>
      <w:proofErr w:type="gramEnd"/>
      <w:r w:rsidRPr="00DF58D4">
        <w:rPr>
          <w:rFonts w:ascii="Times New Roman" w:eastAsia="Calibri" w:hAnsi="Times New Roman" w:cs="Times New Roman"/>
          <w:sz w:val="28"/>
          <w:szCs w:val="28"/>
        </w:rPr>
        <w:t xml:space="preserve"> и особую торжественную атмосферу учреждения, несущего культуру массы. Концертный зал сельского дома культуры является основным местом проведения зрелищных мероприятий с большим количеством зрителей. Его оснащение послужит поводом для организации гастрольно-концертной деятельности творческих коллективов не только районных учреждений культуры, но и коллективов из других регионов, </w:t>
      </w:r>
      <w:r w:rsidRPr="00DF58D4">
        <w:rPr>
          <w:rFonts w:ascii="Times New Roman" w:eastAsia="Calibri" w:hAnsi="Times New Roman" w:cs="Times New Roman"/>
          <w:sz w:val="28"/>
          <w:szCs w:val="28"/>
        </w:rPr>
        <w:lastRenderedPageBreak/>
        <w:t>что позволит пропагандировать народное художественное творчество, лучшие достижения национальной культуры и даст возможность увеличить поступления средств от приносящей доход деятельности учреждения культуры.</w:t>
      </w:r>
    </w:p>
    <w:p w:rsidR="006253A7" w:rsidRPr="00DF58D4" w:rsidRDefault="006253A7" w:rsidP="00F174BB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проблем культуры, как никакой другой, позволяет определить самые болевые точки в культурной палитре Кубани и направить средства на решение той или иной проблемы, а также своевременно реагировать на быстро меняющиеся требования времени.</w:t>
      </w:r>
      <w:proofErr w:type="gramEnd"/>
    </w:p>
    <w:p w:rsidR="006253A7" w:rsidRPr="00DF58D4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DF58D4" w:rsidRDefault="005F7461" w:rsidP="005F746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D4">
        <w:rPr>
          <w:rFonts w:ascii="Times New Roman" w:hAnsi="Times New Roman" w:cs="Times New Roman"/>
          <w:color w:val="000000"/>
          <w:sz w:val="28"/>
          <w:szCs w:val="28"/>
        </w:rPr>
        <w:t>2. Цели, задачи и целевые показатели, конкретные сроки и этапы реализации  муниципальной программы</w:t>
      </w:r>
    </w:p>
    <w:p w:rsidR="00EB6182" w:rsidRPr="00DF58D4" w:rsidRDefault="006253A7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F58D4">
        <w:rPr>
          <w:rFonts w:ascii="Times New Roman" w:hAnsi="Times New Roman"/>
          <w:sz w:val="28"/>
          <w:szCs w:val="28"/>
        </w:rPr>
        <w:tab/>
      </w:r>
      <w:r w:rsidR="00EB6182" w:rsidRPr="00DF58D4">
        <w:rPr>
          <w:rFonts w:ascii="Times New Roman" w:hAnsi="Times New Roman"/>
          <w:sz w:val="28"/>
          <w:szCs w:val="28"/>
        </w:rPr>
        <w:t xml:space="preserve">- создание в учреждении культуры современной инфраструктуры для обеспечения качества </w:t>
      </w:r>
      <w:r w:rsidR="001C13DD" w:rsidRPr="00DF58D4">
        <w:rPr>
          <w:rFonts w:ascii="Times New Roman" w:hAnsi="Times New Roman"/>
          <w:sz w:val="28"/>
          <w:szCs w:val="28"/>
        </w:rPr>
        <w:t>предоставляемых услуг домом культуры</w:t>
      </w:r>
      <w:r w:rsidR="00EB6182" w:rsidRPr="00DF58D4">
        <w:rPr>
          <w:rFonts w:ascii="Times New Roman" w:hAnsi="Times New Roman"/>
          <w:sz w:val="28"/>
          <w:szCs w:val="28"/>
        </w:rPr>
        <w:t>;</w:t>
      </w:r>
    </w:p>
    <w:p w:rsidR="00EB6182" w:rsidRPr="00DF58D4" w:rsidRDefault="00EB6182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F58D4">
        <w:rPr>
          <w:rFonts w:ascii="Times New Roman" w:hAnsi="Times New Roman"/>
          <w:sz w:val="28"/>
          <w:szCs w:val="28"/>
        </w:rPr>
        <w:t>- организация эффективного социального партнерства в области художественно-эстетического развития, воспитания детей и молодежи;</w:t>
      </w:r>
    </w:p>
    <w:p w:rsidR="00EB6182" w:rsidRPr="00DF58D4" w:rsidRDefault="00EB6182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F58D4">
        <w:rPr>
          <w:rFonts w:ascii="Times New Roman" w:hAnsi="Times New Roman"/>
          <w:sz w:val="28"/>
          <w:szCs w:val="28"/>
        </w:rPr>
        <w:t xml:space="preserve"> -укрепление материально-технической базы и улучшение технического оснащения учреждения культуры;</w:t>
      </w:r>
    </w:p>
    <w:p w:rsidR="00EB6182" w:rsidRPr="00DF58D4" w:rsidRDefault="00EB6182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F58D4">
        <w:rPr>
          <w:rFonts w:ascii="Times New Roman" w:hAnsi="Times New Roman"/>
          <w:sz w:val="28"/>
          <w:szCs w:val="28"/>
        </w:rPr>
        <w:t>-повышение роли учреждения в данной сфере общества, системе воспитания и образования.</w:t>
      </w:r>
    </w:p>
    <w:p w:rsidR="006253A7" w:rsidRPr="00DF58D4" w:rsidRDefault="006253A7" w:rsidP="00EB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реализация поставленных целей требует решения следующих задач:</w:t>
      </w:r>
    </w:p>
    <w:p w:rsidR="000F6F6D" w:rsidRDefault="006253A7" w:rsidP="00A7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F6F6D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0F6F6D" w:rsidRPr="00DF58D4">
        <w:rPr>
          <w:rFonts w:ascii="Times New Roman" w:hAnsi="Times New Roman" w:cs="Times New Roman"/>
          <w:sz w:val="28"/>
          <w:szCs w:val="28"/>
        </w:rPr>
        <w:t xml:space="preserve"> Обновление материально-технической базы (приобретение светового, звукового, цифрового оборудования и </w:t>
      </w:r>
      <w:proofErr w:type="spellStart"/>
      <w:r w:rsidR="000F6F6D" w:rsidRPr="00DF58D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F6F6D" w:rsidRPr="00DF58D4">
        <w:rPr>
          <w:rFonts w:ascii="Times New Roman" w:hAnsi="Times New Roman" w:cs="Times New Roman"/>
          <w:sz w:val="28"/>
          <w:szCs w:val="28"/>
        </w:rPr>
        <w:t>.).</w:t>
      </w:r>
    </w:p>
    <w:p w:rsidR="00C229C3" w:rsidRDefault="00C229C3" w:rsidP="00C229C3">
      <w:pPr>
        <w:shd w:val="clear" w:color="auto" w:fill="FFFFFF"/>
        <w:spacing w:line="200" w:lineRule="atLeast"/>
        <w:ind w:left="-1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29C3">
        <w:rPr>
          <w:rFonts w:ascii="Times New Roman" w:hAnsi="Times New Roman" w:cs="Times New Roman"/>
          <w:sz w:val="28"/>
          <w:szCs w:val="28"/>
        </w:rPr>
        <w:t>Этапы не выделены. Срок реализации программы 2024-202</w:t>
      </w:r>
      <w:r w:rsidR="008D1F4D">
        <w:rPr>
          <w:rFonts w:ascii="Times New Roman" w:hAnsi="Times New Roman" w:cs="Times New Roman"/>
          <w:sz w:val="28"/>
          <w:szCs w:val="28"/>
        </w:rPr>
        <w:t>7</w:t>
      </w:r>
      <w:r w:rsidRPr="00C229C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3321F" w:rsidRPr="00580E4D" w:rsidRDefault="00F3321F" w:rsidP="00F4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E4D">
        <w:rPr>
          <w:rFonts w:ascii="Times New Roman" w:eastAsia="Andale Sans UI" w:hAnsi="Times New Roman" w:cs="Times New Roman"/>
          <w:sz w:val="28"/>
          <w:szCs w:val="28"/>
        </w:rPr>
        <w:t>ЦЕЛИ, ЗАДАЧИ И ЦЕЛЕВЫЕ ПОКАЗАТЕЛИ МУНИЦИПАЛЬНОЙ ПРОГРАММЫ</w:t>
      </w:r>
    </w:p>
    <w:p w:rsidR="00F3321F" w:rsidRPr="00580E4D" w:rsidRDefault="00F3321F" w:rsidP="00F4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E4D">
        <w:rPr>
          <w:rFonts w:ascii="Times New Roman" w:hAnsi="Times New Roman" w:cs="Times New Roman"/>
          <w:bCs/>
          <w:sz w:val="28"/>
          <w:szCs w:val="28"/>
        </w:rPr>
        <w:t>«</w:t>
      </w:r>
      <w:r w:rsidR="0096241D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поддержки учреждений культуры Пролетарского сельского поселения Кореновского района» </w:t>
      </w:r>
      <w:r w:rsidR="0096241D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</w:t>
      </w:r>
      <w:r w:rsidR="00ED26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241D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pPr w:leftFromText="180" w:rightFromText="180" w:vertAnchor="text" w:tblpY="1"/>
        <w:tblOverlap w:val="never"/>
        <w:tblW w:w="10128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685"/>
        <w:gridCol w:w="567"/>
        <w:gridCol w:w="850"/>
        <w:gridCol w:w="709"/>
        <w:gridCol w:w="851"/>
        <w:gridCol w:w="992"/>
        <w:gridCol w:w="142"/>
        <w:gridCol w:w="850"/>
        <w:gridCol w:w="992"/>
      </w:tblGrid>
      <w:tr w:rsidR="00F3321F" w:rsidRPr="00F3321F" w:rsidTr="00242D98">
        <w:trPr>
          <w:trHeight w:val="416"/>
        </w:trPr>
        <w:tc>
          <w:tcPr>
            <w:tcW w:w="4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3321F">
              <w:rPr>
                <w:rFonts w:ascii="Times New Roman" w:eastAsia="Andale Sans UI" w:hAnsi="Times New Roman" w:cs="Times New Roman"/>
              </w:rPr>
              <w:t>п</w:t>
            </w:r>
            <w:proofErr w:type="spellEnd"/>
            <w:proofErr w:type="gramEnd"/>
            <w:r w:rsidRPr="00F3321F">
              <w:rPr>
                <w:rFonts w:ascii="Times New Roman" w:eastAsia="Andale Sans UI" w:hAnsi="Times New Roman" w:cs="Times New Roman"/>
              </w:rPr>
              <w:t>/</w:t>
            </w:r>
            <w:proofErr w:type="spellStart"/>
            <w:r w:rsidRPr="00F3321F">
              <w:rPr>
                <w:rFonts w:ascii="Times New Roman" w:eastAsia="Andale Sans UI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 xml:space="preserve">Ед. </w:t>
            </w:r>
            <w:proofErr w:type="spellStart"/>
            <w:r w:rsidRPr="00F3321F">
              <w:rPr>
                <w:rFonts w:ascii="Times New Roman" w:eastAsia="Andale Sans UI" w:hAnsi="Times New Roman" w:cs="Times New Roman"/>
              </w:rPr>
              <w:t>изм</w:t>
            </w:r>
            <w:proofErr w:type="spellEnd"/>
            <w:r w:rsidRPr="00F3321F">
              <w:rPr>
                <w:rFonts w:ascii="Times New Roman" w:eastAsia="Andale Sans UI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Статус 1</w:t>
            </w:r>
          </w:p>
        </w:tc>
        <w:tc>
          <w:tcPr>
            <w:tcW w:w="453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Значение показателей</w:t>
            </w:r>
          </w:p>
        </w:tc>
      </w:tr>
      <w:tr w:rsidR="00F3321F" w:rsidRPr="00F3321F" w:rsidTr="00096FCE">
        <w:trPr>
          <w:trHeight w:val="588"/>
        </w:trPr>
        <w:tc>
          <w:tcPr>
            <w:tcW w:w="4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napToGrid w:val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napToGrid w:val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napToGrid w:val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napToGrid w:val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2026 год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E95AC6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-</w:t>
            </w:r>
          </w:p>
        </w:tc>
      </w:tr>
      <w:tr w:rsidR="00F3321F" w:rsidRPr="00F3321F" w:rsidTr="00096FCE">
        <w:trPr>
          <w:trHeight w:val="362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321F" w:rsidRPr="00F3321F" w:rsidRDefault="00F3321F" w:rsidP="00242D98">
            <w:pPr>
              <w:suppressLineNumbers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9</w:t>
            </w:r>
          </w:p>
        </w:tc>
      </w:tr>
      <w:tr w:rsidR="00F3321F" w:rsidRPr="00F3321F" w:rsidTr="00242D98">
        <w:trPr>
          <w:trHeight w:val="569"/>
        </w:trPr>
        <w:tc>
          <w:tcPr>
            <w:tcW w:w="4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3321F" w:rsidRPr="00F3321F" w:rsidRDefault="00F3321F" w:rsidP="00242D98">
            <w:pPr>
              <w:spacing w:after="120"/>
              <w:jc w:val="center"/>
              <w:rPr>
                <w:rFonts w:ascii="Times New Roman" w:eastAsia="Andale Sans UI" w:hAnsi="Times New Roman" w:cs="Times New Roman"/>
                <w:b/>
                <w:bCs/>
                <w:u w:val="single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1</w:t>
            </w:r>
          </w:p>
        </w:tc>
        <w:tc>
          <w:tcPr>
            <w:tcW w:w="9638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3321F" w:rsidRPr="0096241D" w:rsidRDefault="00F3321F" w:rsidP="00811433">
            <w:pPr>
              <w:jc w:val="center"/>
              <w:rPr>
                <w:rFonts w:ascii="Times New Roman" w:eastAsia="Andale Sans UI" w:hAnsi="Times New Roman" w:cs="Times New Roman"/>
              </w:rPr>
            </w:pPr>
            <w:r w:rsidRPr="0096241D">
              <w:rPr>
                <w:rFonts w:ascii="Times New Roman" w:eastAsia="Andale Sans UI" w:hAnsi="Times New Roman" w:cs="Times New Roman"/>
                <w:bCs/>
              </w:rPr>
              <w:t>Муниципальная программа «</w:t>
            </w:r>
            <w:r w:rsidR="0096241D" w:rsidRPr="0096241D">
              <w:rPr>
                <w:rFonts w:ascii="Times New Roman" w:eastAsia="Times New Roman" w:hAnsi="Times New Roman" w:cs="Times New Roman"/>
                <w:lang w:eastAsia="ru-RU"/>
              </w:rPr>
              <w:t>Обеспечение поддержки учреждений культуры Пролетарского сельского поселения Кореновского района» на 2024-2026 годы</w:t>
            </w:r>
          </w:p>
        </w:tc>
      </w:tr>
      <w:tr w:rsidR="00CE1E87" w:rsidRPr="00F3321F" w:rsidTr="006B33FC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E87" w:rsidRPr="00F3321F" w:rsidRDefault="00CE1E87" w:rsidP="00242D98">
            <w:pPr>
              <w:spacing w:after="120"/>
              <w:jc w:val="center"/>
              <w:rPr>
                <w:rFonts w:ascii="Times New Roman" w:eastAsia="Andale Sans UI" w:hAnsi="Times New Roman" w:cs="Times New Roman"/>
              </w:rPr>
            </w:pPr>
            <w:r w:rsidRPr="00F3321F">
              <w:rPr>
                <w:rFonts w:ascii="Times New Roman" w:eastAsia="Andale Sans UI" w:hAnsi="Times New Roman" w:cs="Times New Roman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F3321F" w:rsidRDefault="00CE1E87" w:rsidP="006B33FC">
            <w:pPr>
              <w:jc w:val="center"/>
              <w:rPr>
                <w:rFonts w:ascii="Times New Roman" w:hAnsi="Times New Roman" w:cs="Times New Roman"/>
              </w:rPr>
            </w:pPr>
            <w:r w:rsidRPr="00DF58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посещаемости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F3321F" w:rsidRDefault="00CE1E87" w:rsidP="006B33FC">
            <w:pPr>
              <w:pStyle w:val="aa"/>
              <w:snapToGrid w:val="0"/>
              <w:ind w:left="57" w:right="5" w:hanging="52"/>
              <w:jc w:val="center"/>
              <w:rPr>
                <w:rFonts w:eastAsia="DejaVuSans" w:cs="Times New Roman"/>
                <w:kern w:val="1"/>
              </w:rPr>
            </w:pPr>
            <w:r w:rsidRPr="00F3321F">
              <w:rPr>
                <w:rFonts w:eastAsia="DejaVuSans" w:cs="Times New Roman"/>
                <w:kern w:val="1"/>
                <w:sz w:val="28"/>
              </w:rPr>
              <w:t>%</w:t>
            </w:r>
            <w:r w:rsidRPr="00F3321F">
              <w:rPr>
                <w:rFonts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F3321F" w:rsidRDefault="00CE1E87" w:rsidP="006B33FC">
            <w:pPr>
              <w:jc w:val="center"/>
              <w:rPr>
                <w:rFonts w:ascii="Times New Roman" w:hAnsi="Times New Roman" w:cs="Times New Roman"/>
              </w:rPr>
            </w:pPr>
            <w:r w:rsidRPr="00F33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DF58D4" w:rsidRDefault="00CE1E87" w:rsidP="006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DF58D4" w:rsidRDefault="00CE1E87" w:rsidP="006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DF58D4" w:rsidRDefault="00CE1E87" w:rsidP="006B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F3321F" w:rsidRDefault="00E95AC6" w:rsidP="006B33FC">
            <w:pPr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87" w:rsidRPr="00F3321F" w:rsidRDefault="00CE1E87" w:rsidP="006B33FC">
            <w:pPr>
              <w:suppressLineNumbers/>
              <w:snapToGrid w:val="0"/>
              <w:jc w:val="center"/>
              <w:rPr>
                <w:rFonts w:ascii="Times New Roman" w:eastAsia="Andale Sans UI" w:hAnsi="Times New Roman" w:cs="Times New Roman"/>
              </w:rPr>
            </w:pPr>
          </w:p>
        </w:tc>
      </w:tr>
    </w:tbl>
    <w:p w:rsidR="00F3321F" w:rsidRPr="00F3321F" w:rsidRDefault="00F3321F" w:rsidP="00F3321F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</w:p>
    <w:p w:rsidR="00F3321F" w:rsidRPr="00F3321F" w:rsidRDefault="00F3321F" w:rsidP="00F33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0A4" w:rsidRPr="00DF58D4" w:rsidRDefault="00DC30A4" w:rsidP="00E07CC6">
      <w:pPr>
        <w:widowControl w:val="0"/>
        <w:ind w:left="568"/>
        <w:rPr>
          <w:rFonts w:ascii="Times New Roman" w:eastAsia="Andale Sans UI" w:hAnsi="Times New Roman" w:cs="Times New Roman"/>
          <w:kern w:val="1"/>
          <w:sz w:val="28"/>
          <w:szCs w:val="28"/>
        </w:rPr>
        <w:sectPr w:rsidR="00DC30A4" w:rsidRPr="00DF58D4" w:rsidSect="00BB1D8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30A4" w:rsidRPr="00DF58D4" w:rsidRDefault="004C7B64" w:rsidP="004C7B64">
      <w:pPr>
        <w:widowControl w:val="0"/>
        <w:ind w:left="568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58D4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 xml:space="preserve">3. </w:t>
      </w:r>
      <w:r w:rsidR="00DC30A4" w:rsidRPr="00DF58D4">
        <w:rPr>
          <w:rFonts w:ascii="Times New Roman" w:eastAsia="Andale Sans UI" w:hAnsi="Times New Roman" w:cs="Times New Roman"/>
          <w:kern w:val="1"/>
          <w:sz w:val="24"/>
          <w:szCs w:val="24"/>
        </w:rPr>
        <w:t>ПЕРЕЧЕНЬ ОСНОВНЫХ МЕРОПРИЯТИЙ МУНИЦИПАЛЬНОЙ ПРОГРАММЫ</w:t>
      </w:r>
    </w:p>
    <w:p w:rsidR="00DC30A4" w:rsidRPr="00AB3AC2" w:rsidRDefault="00DC30A4" w:rsidP="00241B95">
      <w:pPr>
        <w:widowControl w:val="0"/>
        <w:spacing w:after="0"/>
        <w:ind w:left="567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F58D4">
        <w:rPr>
          <w:rFonts w:ascii="Times New Roman" w:hAnsi="Times New Roman" w:cs="Times New Roman"/>
          <w:sz w:val="24"/>
          <w:szCs w:val="24"/>
        </w:rPr>
        <w:t>«</w:t>
      </w:r>
      <w:r w:rsidR="00241B95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поддержки учреждений культуры Пролетарского сельского поселения Кореновского района» </w:t>
      </w:r>
      <w:r w:rsidR="00241B95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</w:t>
      </w:r>
      <w:r w:rsidR="007470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B95" w:rsidRPr="00C6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0" w:type="auto"/>
        <w:tblInd w:w="-1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965"/>
        <w:gridCol w:w="75"/>
        <w:gridCol w:w="776"/>
        <w:gridCol w:w="141"/>
        <w:gridCol w:w="490"/>
        <w:gridCol w:w="219"/>
        <w:gridCol w:w="564"/>
        <w:gridCol w:w="720"/>
        <w:gridCol w:w="1856"/>
        <w:gridCol w:w="262"/>
        <w:gridCol w:w="3664"/>
      </w:tblGrid>
      <w:tr w:rsidR="00DC30A4" w:rsidRPr="00DF58D4" w:rsidTr="001C7937"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</w:t>
            </w:r>
            <w:proofErr w:type="spellStart"/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69605D" w:rsidRDefault="0069605D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05D">
              <w:rPr>
                <w:rFonts w:ascii="Times New Roman" w:eastAsia="Andale Sans UI" w:hAnsi="Times New Roman" w:cs="Times New Roman"/>
                <w:kern w:val="1"/>
              </w:rPr>
              <w:t>Наименование мероприятия</w:t>
            </w:r>
          </w:p>
        </w:tc>
        <w:tc>
          <w:tcPr>
            <w:tcW w:w="5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69605D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0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Ста</w:t>
            </w:r>
          </w:p>
          <w:p w:rsidR="00DC30A4" w:rsidRPr="0069605D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960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тус</w:t>
            </w:r>
            <w:proofErr w:type="gramStart"/>
            <w:r w:rsidRPr="0069605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29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392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DC30A4" w:rsidRPr="00DF58D4" w:rsidTr="001C7937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C16A68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2024</w:t>
            </w:r>
            <w:r w:rsidR="00C16A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</w:t>
            </w:r>
            <w:r w:rsidR="00C16A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II </w:t>
            </w:r>
            <w:r w:rsidR="00C16A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квартал, апрель, май)</w:t>
            </w:r>
          </w:p>
        </w:tc>
        <w:tc>
          <w:tcPr>
            <w:tcW w:w="6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7D7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2025</w:t>
            </w:r>
            <w:r w:rsidR="006927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="006927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 xml:space="preserve">II </w:t>
            </w:r>
            <w:r w:rsidR="006927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квартал, апрель, май)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E718B7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8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C30A4" w:rsidRPr="00DF58D4" w:rsidTr="001C7937">
        <w:trPr>
          <w:trHeight w:val="341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6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7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9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</w:tr>
      <w:tr w:rsidR="00DC30A4" w:rsidRPr="00DF58D4" w:rsidTr="00C45E66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00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3519" w:rsidRPr="00DF58D4" w:rsidRDefault="00773519" w:rsidP="007735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>- создание в учреждении культуры современной инфраструктуры для обеспечения качества предоставляемых услуг домом культуры;</w:t>
            </w:r>
          </w:p>
          <w:p w:rsidR="00773519" w:rsidRPr="00DF58D4" w:rsidRDefault="00773519" w:rsidP="007735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>- организация эффективного социального партнерства в области художественно-эстетического развития, воспитания детей и молодежи;</w:t>
            </w:r>
          </w:p>
          <w:p w:rsidR="00773519" w:rsidRPr="00DF58D4" w:rsidRDefault="00773519" w:rsidP="007735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 xml:space="preserve"> -укрепление материально-технической базы и улучшение технического оснащения учреждения культуры;</w:t>
            </w:r>
          </w:p>
          <w:p w:rsidR="00DC30A4" w:rsidRPr="00DF58D4" w:rsidRDefault="00773519" w:rsidP="0077351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8D4">
              <w:rPr>
                <w:rFonts w:ascii="Times New Roman" w:hAnsi="Times New Roman"/>
                <w:sz w:val="24"/>
                <w:szCs w:val="24"/>
              </w:rPr>
              <w:t>-повышение роли учреждения в данной сфере общества, системе воспитания и образования.</w:t>
            </w:r>
          </w:p>
        </w:tc>
      </w:tr>
      <w:tr w:rsidR="00DC30A4" w:rsidRPr="00DF58D4" w:rsidTr="00C45E66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Задача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00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30A4" w:rsidRPr="00DF58D4" w:rsidRDefault="00DC30A4" w:rsidP="00C45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73519"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материально-технической базы (приобретение светового, звукового, цифрового оборудования и </w:t>
            </w:r>
            <w:proofErr w:type="spellStart"/>
            <w:r w:rsidR="00773519" w:rsidRPr="00DF58D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773519" w:rsidRPr="00DF58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10024" w:rsidRPr="00DF58D4" w:rsidTr="00A10829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</w:t>
            </w: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светового, звукового, цифрового оборудования и </w:t>
            </w:r>
            <w:proofErr w:type="spellStart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тд</w:t>
            </w:r>
            <w:proofErr w:type="spellEnd"/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4044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1482,4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1703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1359,1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4044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123,3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410C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(приобретение светового, </w:t>
            </w:r>
            <w:r w:rsidRPr="00D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звукового, цифрового оборудования и </w:t>
            </w:r>
            <w:proofErr w:type="spellStart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6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Пролетарского сельского поселения Кореновского района</w:t>
            </w:r>
          </w:p>
        </w:tc>
      </w:tr>
      <w:tr w:rsidR="00910024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Краевой</w:t>
            </w:r>
          </w:p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1209,6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1703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1209,6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4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10024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1703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4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10024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4044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272,8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1703A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149,5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4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123,3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410C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10024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741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024" w:rsidRPr="00DF58D4" w:rsidRDefault="00910024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416BF" w:rsidRPr="00DF58D4" w:rsidTr="00A10829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1482,4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1359,1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123,3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416BF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1209,6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1209,6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416BF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416BF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272,8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149,5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123,3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7416BF" w:rsidRPr="00DF58D4" w:rsidTr="00A10829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9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02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0,0</w:t>
            </w:r>
          </w:p>
        </w:tc>
        <w:tc>
          <w:tcPr>
            <w:tcW w:w="2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16BF" w:rsidRPr="00DF58D4" w:rsidRDefault="007416BF" w:rsidP="00C45E66">
            <w:pPr>
              <w:widowControl w:val="0"/>
              <w:suppressLineNumbers/>
              <w:snapToGrid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DC30A4" w:rsidRPr="00594550" w:rsidRDefault="00DC30A4" w:rsidP="0059455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30A4" w:rsidRPr="00594550" w:rsidSect="00DC30A4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6253A7" w:rsidRPr="00DF58D4" w:rsidRDefault="004C7B64" w:rsidP="004C7B64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6253A7"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6253A7" w:rsidRPr="00215F50" w:rsidRDefault="006253A7" w:rsidP="00A7706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Объемы и источники финансирования Программы определяются Перечнем мероприятий Программы. Предполагаемая сумма финансирования </w:t>
      </w:r>
      <w:r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</w:t>
      </w:r>
      <w:r w:rsidR="000D0352"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Программы составляет 202</w:t>
      </w:r>
      <w:r w:rsidR="00B274A4"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>4-202</w:t>
      </w:r>
      <w:r w:rsidR="004F35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74A4"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1F7"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04ED2">
        <w:rPr>
          <w:rFonts w:ascii="Times New Roman" w:hAnsi="Times New Roman" w:cs="Times New Roman"/>
          <w:sz w:val="28"/>
          <w:szCs w:val="28"/>
        </w:rPr>
        <w:t>1482,4</w:t>
      </w:r>
      <w:r w:rsidR="00210C9C" w:rsidRPr="00215F50">
        <w:rPr>
          <w:rFonts w:ascii="Times New Roman" w:hAnsi="Times New Roman" w:cs="Times New Roman"/>
          <w:sz w:val="28"/>
          <w:szCs w:val="28"/>
        </w:rPr>
        <w:t xml:space="preserve"> </w:t>
      </w:r>
      <w:r w:rsidRPr="00215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253A7" w:rsidRDefault="006253A7" w:rsidP="006E6DFC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215F50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 и бюджета</w:t>
      </w:r>
      <w:r w:rsidR="0099247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="00A77060" w:rsidRPr="00215F50">
        <w:rPr>
          <w:rFonts w:ascii="Times New Roman" w:hAnsi="Times New Roman"/>
          <w:kern w:val="1"/>
          <w:sz w:val="28"/>
          <w:szCs w:val="28"/>
        </w:rPr>
        <w:t xml:space="preserve"> </w:t>
      </w:r>
      <w:r w:rsidR="00F87F50">
        <w:rPr>
          <w:rFonts w:ascii="Times New Roman" w:hAnsi="Times New Roman"/>
          <w:kern w:val="1"/>
          <w:sz w:val="28"/>
          <w:szCs w:val="28"/>
        </w:rPr>
        <w:t>в</w:t>
      </w:r>
      <w:r w:rsidR="00A77060" w:rsidRPr="00215F50">
        <w:rPr>
          <w:rFonts w:ascii="Times New Roman" w:hAnsi="Times New Roman"/>
          <w:kern w:val="1"/>
          <w:sz w:val="28"/>
          <w:szCs w:val="28"/>
        </w:rPr>
        <w:t xml:space="preserve"> рамках  </w:t>
      </w:r>
      <w:r w:rsidR="00A77060" w:rsidRPr="00215F50">
        <w:rPr>
          <w:rFonts w:ascii="Times New Roman" w:hAnsi="Times New Roman"/>
          <w:sz w:val="28"/>
          <w:szCs w:val="28"/>
        </w:rPr>
        <w:t>государственной программ</w:t>
      </w:r>
      <w:r w:rsidR="001343BD" w:rsidRPr="00215F50">
        <w:rPr>
          <w:rFonts w:ascii="Times New Roman" w:hAnsi="Times New Roman"/>
          <w:sz w:val="28"/>
          <w:szCs w:val="28"/>
        </w:rPr>
        <w:t>ы</w:t>
      </w:r>
      <w:r w:rsidR="00A77060" w:rsidRPr="00215F50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1343BD" w:rsidRPr="00215F50">
        <w:rPr>
          <w:rFonts w:ascii="Times New Roman" w:hAnsi="Times New Roman"/>
          <w:sz w:val="28"/>
          <w:szCs w:val="28"/>
        </w:rPr>
        <w:t xml:space="preserve"> </w:t>
      </w:r>
      <w:r w:rsidR="00A77060" w:rsidRPr="00215F50">
        <w:rPr>
          <w:rFonts w:ascii="Times New Roman" w:hAnsi="Times New Roman"/>
          <w:sz w:val="28"/>
          <w:szCs w:val="28"/>
        </w:rPr>
        <w:t>«Развитие культуры»</w:t>
      </w:r>
      <w:r w:rsidR="00BD7F69">
        <w:rPr>
          <w:rFonts w:ascii="Times New Roman" w:hAnsi="Times New Roman"/>
          <w:sz w:val="28"/>
          <w:szCs w:val="28"/>
        </w:rPr>
        <w:t>.</w:t>
      </w:r>
      <w:r w:rsidR="001343BD" w:rsidRPr="00215F50">
        <w:rPr>
          <w:rFonts w:ascii="Times New Roman" w:hAnsi="Times New Roman"/>
          <w:sz w:val="28"/>
          <w:szCs w:val="28"/>
        </w:rPr>
        <w:t xml:space="preserve"> </w:t>
      </w:r>
    </w:p>
    <w:p w:rsidR="006E6DFC" w:rsidRPr="006E6DFC" w:rsidRDefault="006E6DFC" w:rsidP="006E6DFC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6253A7" w:rsidRPr="00DF58D4" w:rsidRDefault="006253A7" w:rsidP="008022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</w:t>
      </w:r>
      <w:r w:rsidR="00F83B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F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992"/>
        <w:gridCol w:w="1134"/>
        <w:gridCol w:w="1134"/>
      </w:tblGrid>
      <w:tr w:rsidR="00034B41" w:rsidRPr="00DF58D4" w:rsidTr="00FF0A92">
        <w:trPr>
          <w:cantSplit/>
        </w:trPr>
        <w:tc>
          <w:tcPr>
            <w:tcW w:w="4361" w:type="dxa"/>
            <w:vMerge w:val="restart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28" w:type="dxa"/>
            <w:gridSpan w:val="5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 рублей </w:t>
            </w:r>
          </w:p>
        </w:tc>
      </w:tr>
      <w:tr w:rsidR="00034B41" w:rsidRPr="00DF58D4" w:rsidTr="00034B41">
        <w:trPr>
          <w:cantSplit/>
        </w:trPr>
        <w:tc>
          <w:tcPr>
            <w:tcW w:w="4361" w:type="dxa"/>
            <w:vMerge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34B41" w:rsidRPr="00DF58D4" w:rsidRDefault="00034B41" w:rsidP="0059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</w:tcPr>
          <w:p w:rsidR="00034B41" w:rsidRPr="00DF58D4" w:rsidRDefault="00034B41" w:rsidP="0021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</w:tcPr>
          <w:p w:rsidR="00034B41" w:rsidRPr="00DF58D4" w:rsidRDefault="00034B41" w:rsidP="0059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</w:tcPr>
          <w:p w:rsidR="00034B41" w:rsidRPr="00DF58D4" w:rsidRDefault="000376D3" w:rsidP="00597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B41" w:rsidRPr="00DF58D4" w:rsidTr="00034B41">
        <w:tc>
          <w:tcPr>
            <w:tcW w:w="4361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4B41" w:rsidRPr="00DF58D4" w:rsidRDefault="00B7648B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4B41" w:rsidRPr="00DF58D4" w:rsidTr="00051308">
        <w:tc>
          <w:tcPr>
            <w:tcW w:w="4361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4B41" w:rsidRPr="00DF58D4" w:rsidRDefault="00034B41" w:rsidP="0005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jc w:val="center"/>
              <w:rPr>
                <w:rFonts w:ascii="Times New Roman" w:hAnsi="Times New Roman" w:cs="Times New Roman"/>
              </w:rPr>
            </w:pPr>
            <w:r w:rsidRPr="00DF58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034B41" w:rsidRPr="00DF58D4" w:rsidRDefault="003067AC" w:rsidP="00051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B41" w:rsidRPr="00DF58D4" w:rsidTr="00051308">
        <w:tc>
          <w:tcPr>
            <w:tcW w:w="4361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1209,6</w:t>
            </w:r>
          </w:p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1209,6</w:t>
            </w:r>
          </w:p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34B41" w:rsidRPr="00DF58D4" w:rsidRDefault="00034B41" w:rsidP="0005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34B41" w:rsidRPr="00DF58D4" w:rsidRDefault="00214D8E" w:rsidP="0005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4B41" w:rsidRPr="00DF58D4" w:rsidTr="00051308">
        <w:tc>
          <w:tcPr>
            <w:tcW w:w="4361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034B41" w:rsidRPr="00DF58D4" w:rsidRDefault="00415105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272,8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992" w:type="dxa"/>
            <w:vAlign w:val="center"/>
          </w:tcPr>
          <w:p w:rsidR="00034B41" w:rsidRPr="00DF58D4" w:rsidRDefault="00415105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34B41" w:rsidRPr="00DF58D4" w:rsidRDefault="00DC48FC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34B41" w:rsidRPr="00DF58D4" w:rsidTr="00051308">
        <w:tc>
          <w:tcPr>
            <w:tcW w:w="4361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034B41" w:rsidRPr="00DF58D4" w:rsidRDefault="008B3498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B41" w:rsidRPr="00DF58D4" w:rsidTr="00051308">
        <w:tc>
          <w:tcPr>
            <w:tcW w:w="4361" w:type="dxa"/>
          </w:tcPr>
          <w:p w:rsidR="00034B41" w:rsidRPr="00DF58D4" w:rsidRDefault="00034B41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34" w:type="dxa"/>
            <w:vAlign w:val="center"/>
          </w:tcPr>
          <w:p w:rsidR="00034B41" w:rsidRPr="00DF58D4" w:rsidRDefault="0074781E" w:rsidP="00747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1482,4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1359,1</w:t>
            </w:r>
          </w:p>
        </w:tc>
        <w:tc>
          <w:tcPr>
            <w:tcW w:w="992" w:type="dxa"/>
            <w:vAlign w:val="center"/>
          </w:tcPr>
          <w:p w:rsidR="00034B41" w:rsidRPr="00DF58D4" w:rsidRDefault="0074781E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  <w:tc>
          <w:tcPr>
            <w:tcW w:w="1134" w:type="dxa"/>
            <w:vAlign w:val="center"/>
          </w:tcPr>
          <w:p w:rsidR="00034B41" w:rsidRPr="00DF58D4" w:rsidRDefault="00034B41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8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34B41" w:rsidRPr="00DF58D4" w:rsidRDefault="008B3498" w:rsidP="000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29C3" w:rsidRDefault="00C229C3" w:rsidP="003952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121B" w:rsidRPr="0012121B" w:rsidRDefault="0012121B" w:rsidP="00121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  <w:r w:rsidRPr="00121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121B" w:rsidRPr="0012121B" w:rsidRDefault="0012121B" w:rsidP="00121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21B" w:rsidRPr="0012121B" w:rsidRDefault="0012121B" w:rsidP="0012121B">
      <w:pPr>
        <w:widowControl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степени реализации </w:t>
      </w:r>
      <w:r w:rsidR="00E534B3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основных </w:t>
      </w: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мероприятий и достижения ожидаемых непосредственных результатов их реализации;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степени соответствия запланированному уровню расходов;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эффективности использования средств местного обюджета;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</w:t>
      </w:r>
      <w:r w:rsidR="00E534B3">
        <w:rPr>
          <w:rFonts w:ascii="Times New Roman" w:eastAsia="Times New Roman CYR" w:hAnsi="Times New Roman" w:cs="Times New Roman"/>
          <w:kern w:val="1"/>
          <w:sz w:val="28"/>
          <w:szCs w:val="28"/>
        </w:rPr>
        <w:t>основного мероприятия</w:t>
      </w: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 xml:space="preserve">; </w:t>
      </w:r>
    </w:p>
    <w:p w:rsidR="0012121B" w:rsidRPr="0012121B" w:rsidRDefault="0012121B" w:rsidP="0012121B">
      <w:pPr>
        <w:widowControl w:val="0"/>
        <w:spacing w:after="0" w:line="240" w:lineRule="auto"/>
        <w:jc w:val="both"/>
        <w:rPr>
          <w:rFonts w:ascii="Times New Roman" w:eastAsia="Times New Roman CYR" w:hAnsi="Times New Roman" w:cs="Times New Roman"/>
          <w:kern w:val="1"/>
          <w:sz w:val="28"/>
          <w:szCs w:val="28"/>
        </w:rPr>
      </w:pPr>
      <w:r w:rsidRPr="0012121B">
        <w:rPr>
          <w:rFonts w:ascii="Times New Roman" w:eastAsia="Times New Roman CYR" w:hAnsi="Times New Roman" w:cs="Times New Roman"/>
          <w:kern w:val="1"/>
          <w:sz w:val="28"/>
          <w:szCs w:val="28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12121B" w:rsidRPr="0012121B" w:rsidRDefault="0012121B" w:rsidP="0012121B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12121B" w:rsidRPr="0012121B" w:rsidRDefault="0012121B" w:rsidP="0012121B">
      <w:pPr>
        <w:spacing w:after="0" w:line="240" w:lineRule="auto"/>
        <w:ind w:left="7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sz w:val="28"/>
          <w:szCs w:val="28"/>
        </w:rPr>
        <w:t xml:space="preserve">6. </w:t>
      </w:r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</w:t>
      </w:r>
    </w:p>
    <w:p w:rsidR="0012121B" w:rsidRPr="0012121B" w:rsidRDefault="0012121B" w:rsidP="0012121B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12121B" w:rsidRPr="0012121B" w:rsidRDefault="0012121B" w:rsidP="00121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21B">
        <w:rPr>
          <w:rFonts w:ascii="Times New Roman" w:hAnsi="Times New Roman" w:cs="Times New Roman"/>
          <w:sz w:val="28"/>
          <w:szCs w:val="28"/>
        </w:rPr>
        <w:t xml:space="preserve">   Реализации Программы, форма и сроки представления отчетности об исполнении Программы осуществляются в соответствии с постановлением администрацией Пролетарского сельского поселения Кореновского района  от  </w:t>
      </w:r>
      <w:r w:rsidRPr="0012121B">
        <w:rPr>
          <w:rFonts w:ascii="Times New Roman" w:hAnsi="Times New Roman" w:cs="Times New Roman"/>
          <w:bCs/>
          <w:sz w:val="28"/>
          <w:szCs w:val="28"/>
        </w:rPr>
        <w:t xml:space="preserve">23 июня 2015 года №131  </w:t>
      </w:r>
      <w:r w:rsidRPr="0012121B">
        <w:rPr>
          <w:rFonts w:ascii="Times New Roman" w:hAnsi="Times New Roman" w:cs="Times New Roman"/>
          <w:sz w:val="28"/>
          <w:szCs w:val="28"/>
        </w:rPr>
        <w:t>«</w:t>
      </w:r>
      <w:r w:rsidRPr="0012121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 реализации  муниципальных программ Пролетарского сельского поселения Кореновского района</w:t>
      </w:r>
      <w:r w:rsidRPr="0012121B">
        <w:rPr>
          <w:rFonts w:ascii="Times New Roman" w:hAnsi="Times New Roman" w:cs="Times New Roman"/>
          <w:sz w:val="28"/>
          <w:szCs w:val="28"/>
        </w:rPr>
        <w:t>».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ответственный исполнитель, который: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обеспечивает разработку муниципальной программы, её согласование с соисполнителями, участниками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соисполнителей, участников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соисполнителей, участников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отчетности, представляемой соисполнителями и участниками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ежегодно проводит оценку эффективности реализации  муниципальной программы;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целях </w:t>
      </w:r>
      <w:proofErr w:type="gram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осуществления текущего контроля реализации мероприятий муниципальной программы</w:t>
      </w:r>
      <w:proofErr w:type="gramEnd"/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исполнитель программ</w:t>
      </w:r>
      <w:r w:rsidRPr="0012121B">
        <w:rPr>
          <w:rFonts w:ascii="Times New Roman" w:hAnsi="Times New Roman" w:cs="Times New Roman"/>
          <w:sz w:val="28"/>
          <w:szCs w:val="28"/>
        </w:rPr>
        <w:t xml:space="preserve">ы ежеквартально до 25-го числа месяца, следующего за отчетным периодом,  представляет в управление экономики и </w:t>
      </w:r>
      <w:r w:rsidRPr="0012121B">
        <w:rPr>
          <w:rFonts w:ascii="Times New Roman" w:hAnsi="Times New Roman" w:cs="Times New Roman"/>
          <w:color w:val="000000"/>
          <w:sz w:val="28"/>
          <w:szCs w:val="28"/>
        </w:rPr>
        <w:t>финансовое управление администрации муниципального образования  Кореновский район, отчет об объемах и источниках финансирования программы в разрезе мероприятий согласно приложения  № 7.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ежегодно, до 1 марта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Доклад о ходе реализации муниципальной программы должен содержать: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</w:t>
      </w:r>
      <w:proofErr w:type="gram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12121B">
        <w:rPr>
          <w:rFonts w:ascii="Times New Roman" w:hAnsi="Times New Roman" w:cs="Times New Roman"/>
          <w:color w:val="000000"/>
          <w:sz w:val="28"/>
          <w:szCs w:val="28"/>
        </w:rPr>
        <w:t>аевого бюджета;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оценку эффективности реализации муниципальной программы.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2121B" w:rsidRPr="0012121B" w:rsidRDefault="0012121B" w:rsidP="0012121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proofErr w:type="gramEnd"/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При реализации мероприятия муниципальной программы (основного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заказчик мероприятия: 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результативность, </w:t>
      </w:r>
      <w:proofErr w:type="spell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адресность</w:t>
      </w:r>
      <w:proofErr w:type="spellEnd"/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12121B">
        <w:rPr>
          <w:rFonts w:ascii="Times New Roman" w:hAnsi="Times New Roman" w:cs="Times New Roman"/>
          <w:color w:val="000000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проводит анализ выполнения мероприятия;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(строительство, реконструкция);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</w:t>
      </w:r>
      <w:r w:rsidR="00136927">
        <w:rPr>
          <w:rFonts w:ascii="Times New Roman" w:hAnsi="Times New Roman" w:cs="Times New Roman"/>
          <w:color w:val="000000"/>
          <w:sz w:val="28"/>
          <w:szCs w:val="28"/>
        </w:rPr>
        <w:t>ные муниципальной   программой</w:t>
      </w:r>
      <w:r w:rsidRPr="001212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121B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12121B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мероприятия: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заключает соглашения с получателями субсидий, субвенций и иных межбюджетных трансфертов   в установленном   законодательством порядке;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ежемесячно представляет отчетность ответственному исполнителю (соисполнителю) о результатах выполнения мероприятия (основного мероприятия);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разрабатывает детальный план-график реализации мероприятия подпрограммы (основного мероприятия). В сроки, установленные ответственным исполнителем (соисполнителем), представляет ему утвержденный детальный план-график (изменения в детальный план-график) реализации мероприятия, а также сведения о выполнении детального плана-графика;</w:t>
      </w:r>
    </w:p>
    <w:p w:rsidR="0012121B" w:rsidRPr="0012121B" w:rsidRDefault="0012121B" w:rsidP="001212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21B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1D5773" w:rsidRPr="001D5773" w:rsidRDefault="001D5773" w:rsidP="001D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773">
        <w:rPr>
          <w:rFonts w:ascii="Times New Roman" w:hAnsi="Times New Roman" w:cs="Times New Roman"/>
          <w:sz w:val="28"/>
          <w:szCs w:val="28"/>
        </w:rPr>
        <w:t>Глава</w:t>
      </w:r>
    </w:p>
    <w:p w:rsidR="001D5773" w:rsidRPr="001D5773" w:rsidRDefault="001D5773" w:rsidP="001D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773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</w:t>
      </w:r>
    </w:p>
    <w:p w:rsidR="001D5773" w:rsidRPr="001D5773" w:rsidRDefault="001D5773" w:rsidP="001D5773">
      <w:pPr>
        <w:tabs>
          <w:tab w:val="left" w:pos="723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773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Т.Г. </w:t>
      </w:r>
      <w:proofErr w:type="spellStart"/>
      <w:r w:rsidRPr="001D5773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1D577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E4CFA" w:rsidRPr="00DF58D4" w:rsidRDefault="00C57F84" w:rsidP="0047132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E4CFA" w:rsidRPr="00DF58D4" w:rsidSect="00BB1D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84" w:rsidRDefault="00C57F84">
      <w:pPr>
        <w:spacing w:after="0" w:line="240" w:lineRule="auto"/>
      </w:pPr>
      <w:r>
        <w:separator/>
      </w:r>
    </w:p>
  </w:endnote>
  <w:endnote w:type="continuationSeparator" w:id="0">
    <w:p w:rsidR="00C57F84" w:rsidRDefault="00C5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84" w:rsidRDefault="00C57F84">
      <w:pPr>
        <w:spacing w:after="0" w:line="240" w:lineRule="auto"/>
      </w:pPr>
      <w:r>
        <w:separator/>
      </w:r>
    </w:p>
  </w:footnote>
  <w:footnote w:type="continuationSeparator" w:id="0">
    <w:p w:rsidR="00C57F84" w:rsidRDefault="00C5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F6" w:rsidRDefault="002227F0">
    <w:pPr>
      <w:pStyle w:val="a3"/>
      <w:jc w:val="center"/>
    </w:pPr>
    <w:r>
      <w:fldChar w:fldCharType="begin"/>
    </w:r>
    <w:r w:rsidR="003B507E">
      <w:instrText xml:space="preserve"> PAGE   \* MERGEFORMAT </w:instrText>
    </w:r>
    <w:r>
      <w:fldChar w:fldCharType="separate"/>
    </w:r>
    <w:r w:rsidR="007E7FCE">
      <w:rPr>
        <w:noProof/>
      </w:rPr>
      <w:t>3</w:t>
    </w:r>
    <w:r>
      <w:fldChar w:fldCharType="end"/>
    </w:r>
  </w:p>
  <w:p w:rsidR="003100F6" w:rsidRDefault="00C57F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48CE"/>
    <w:multiLevelType w:val="hybridMultilevel"/>
    <w:tmpl w:val="C2E088B0"/>
    <w:lvl w:ilvl="0" w:tplc="C4080F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054C"/>
    <w:multiLevelType w:val="hybridMultilevel"/>
    <w:tmpl w:val="2DF6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994A59"/>
    <w:multiLevelType w:val="multilevel"/>
    <w:tmpl w:val="71994A59"/>
    <w:lvl w:ilvl="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74"/>
    <w:rsid w:val="000008F4"/>
    <w:rsid w:val="0000170F"/>
    <w:rsid w:val="00004799"/>
    <w:rsid w:val="000128A1"/>
    <w:rsid w:val="000130FE"/>
    <w:rsid w:val="000167DF"/>
    <w:rsid w:val="00022414"/>
    <w:rsid w:val="00022876"/>
    <w:rsid w:val="00025D59"/>
    <w:rsid w:val="000264F5"/>
    <w:rsid w:val="000304B5"/>
    <w:rsid w:val="00031A01"/>
    <w:rsid w:val="00032E3F"/>
    <w:rsid w:val="00034749"/>
    <w:rsid w:val="00034B41"/>
    <w:rsid w:val="00036B38"/>
    <w:rsid w:val="000376D3"/>
    <w:rsid w:val="00042141"/>
    <w:rsid w:val="00043AA8"/>
    <w:rsid w:val="0005095F"/>
    <w:rsid w:val="00051308"/>
    <w:rsid w:val="00065ADA"/>
    <w:rsid w:val="0007009B"/>
    <w:rsid w:val="0007068A"/>
    <w:rsid w:val="00076E75"/>
    <w:rsid w:val="00083985"/>
    <w:rsid w:val="000928C7"/>
    <w:rsid w:val="00096708"/>
    <w:rsid w:val="00096FCE"/>
    <w:rsid w:val="000A098E"/>
    <w:rsid w:val="000A0BBC"/>
    <w:rsid w:val="000A3A89"/>
    <w:rsid w:val="000B3F17"/>
    <w:rsid w:val="000B7EB5"/>
    <w:rsid w:val="000C2831"/>
    <w:rsid w:val="000C67DE"/>
    <w:rsid w:val="000C69EA"/>
    <w:rsid w:val="000D0352"/>
    <w:rsid w:val="000D10B2"/>
    <w:rsid w:val="000D515E"/>
    <w:rsid w:val="000E4D6D"/>
    <w:rsid w:val="000F4C1F"/>
    <w:rsid w:val="000F68C0"/>
    <w:rsid w:val="000F6F6D"/>
    <w:rsid w:val="00101893"/>
    <w:rsid w:val="001064C0"/>
    <w:rsid w:val="00111822"/>
    <w:rsid w:val="0012121B"/>
    <w:rsid w:val="0012438B"/>
    <w:rsid w:val="001253A7"/>
    <w:rsid w:val="00125429"/>
    <w:rsid w:val="00125A31"/>
    <w:rsid w:val="001315A3"/>
    <w:rsid w:val="0013263C"/>
    <w:rsid w:val="00134046"/>
    <w:rsid w:val="001343BD"/>
    <w:rsid w:val="00135935"/>
    <w:rsid w:val="00136927"/>
    <w:rsid w:val="00137B1B"/>
    <w:rsid w:val="001429EA"/>
    <w:rsid w:val="00142D28"/>
    <w:rsid w:val="0015245D"/>
    <w:rsid w:val="00155BE9"/>
    <w:rsid w:val="00160E61"/>
    <w:rsid w:val="001664AE"/>
    <w:rsid w:val="00174D2B"/>
    <w:rsid w:val="00174E3B"/>
    <w:rsid w:val="0018189D"/>
    <w:rsid w:val="00182083"/>
    <w:rsid w:val="001A65F2"/>
    <w:rsid w:val="001B0283"/>
    <w:rsid w:val="001B5F80"/>
    <w:rsid w:val="001B681D"/>
    <w:rsid w:val="001B6F50"/>
    <w:rsid w:val="001C13DD"/>
    <w:rsid w:val="001C7937"/>
    <w:rsid w:val="001C7C89"/>
    <w:rsid w:val="001D53C5"/>
    <w:rsid w:val="001D5773"/>
    <w:rsid w:val="001D5F0D"/>
    <w:rsid w:val="001D7432"/>
    <w:rsid w:val="001E0AB1"/>
    <w:rsid w:val="001E202D"/>
    <w:rsid w:val="001E2CDD"/>
    <w:rsid w:val="001E2EED"/>
    <w:rsid w:val="001E5935"/>
    <w:rsid w:val="001E7B2C"/>
    <w:rsid w:val="001F37F2"/>
    <w:rsid w:val="001F4D0D"/>
    <w:rsid w:val="001F6AF9"/>
    <w:rsid w:val="001F74E7"/>
    <w:rsid w:val="00201B88"/>
    <w:rsid w:val="00210C9C"/>
    <w:rsid w:val="00211497"/>
    <w:rsid w:val="00213C76"/>
    <w:rsid w:val="00214D8E"/>
    <w:rsid w:val="00215F50"/>
    <w:rsid w:val="00216655"/>
    <w:rsid w:val="00221167"/>
    <w:rsid w:val="002227F0"/>
    <w:rsid w:val="002231CD"/>
    <w:rsid w:val="00224EC4"/>
    <w:rsid w:val="002300F8"/>
    <w:rsid w:val="002308AB"/>
    <w:rsid w:val="00236781"/>
    <w:rsid w:val="00241719"/>
    <w:rsid w:val="00241B95"/>
    <w:rsid w:val="00243414"/>
    <w:rsid w:val="00253B3B"/>
    <w:rsid w:val="00255C4D"/>
    <w:rsid w:val="0025682C"/>
    <w:rsid w:val="00261F2C"/>
    <w:rsid w:val="002623CC"/>
    <w:rsid w:val="002643B6"/>
    <w:rsid w:val="00265EF9"/>
    <w:rsid w:val="0027398E"/>
    <w:rsid w:val="00273EB0"/>
    <w:rsid w:val="00274C96"/>
    <w:rsid w:val="00274DF7"/>
    <w:rsid w:val="00276B49"/>
    <w:rsid w:val="00281824"/>
    <w:rsid w:val="00284622"/>
    <w:rsid w:val="002849FD"/>
    <w:rsid w:val="00290C0C"/>
    <w:rsid w:val="002949A5"/>
    <w:rsid w:val="00296CF6"/>
    <w:rsid w:val="002A2833"/>
    <w:rsid w:val="002B2159"/>
    <w:rsid w:val="002B3E78"/>
    <w:rsid w:val="002C0548"/>
    <w:rsid w:val="002C0BC4"/>
    <w:rsid w:val="002C5AF9"/>
    <w:rsid w:val="002D0311"/>
    <w:rsid w:val="002D2376"/>
    <w:rsid w:val="002D423F"/>
    <w:rsid w:val="002F2167"/>
    <w:rsid w:val="002F4712"/>
    <w:rsid w:val="002F59A5"/>
    <w:rsid w:val="00300F24"/>
    <w:rsid w:val="003019E8"/>
    <w:rsid w:val="00301DF2"/>
    <w:rsid w:val="00304155"/>
    <w:rsid w:val="0030498D"/>
    <w:rsid w:val="003067AC"/>
    <w:rsid w:val="003069F5"/>
    <w:rsid w:val="00314608"/>
    <w:rsid w:val="00324D9F"/>
    <w:rsid w:val="00327BEB"/>
    <w:rsid w:val="003306BC"/>
    <w:rsid w:val="003322F3"/>
    <w:rsid w:val="00335DDE"/>
    <w:rsid w:val="00344B8E"/>
    <w:rsid w:val="003510F7"/>
    <w:rsid w:val="00351835"/>
    <w:rsid w:val="003523A9"/>
    <w:rsid w:val="00354107"/>
    <w:rsid w:val="00356895"/>
    <w:rsid w:val="00360625"/>
    <w:rsid w:val="00375A01"/>
    <w:rsid w:val="00380EE6"/>
    <w:rsid w:val="00386282"/>
    <w:rsid w:val="00386ECB"/>
    <w:rsid w:val="00394478"/>
    <w:rsid w:val="00395215"/>
    <w:rsid w:val="00395CB7"/>
    <w:rsid w:val="003A39DA"/>
    <w:rsid w:val="003A5673"/>
    <w:rsid w:val="003A6483"/>
    <w:rsid w:val="003B1001"/>
    <w:rsid w:val="003B14DD"/>
    <w:rsid w:val="003B2284"/>
    <w:rsid w:val="003B38F6"/>
    <w:rsid w:val="003B507E"/>
    <w:rsid w:val="003B7814"/>
    <w:rsid w:val="003D2798"/>
    <w:rsid w:val="003D4545"/>
    <w:rsid w:val="003D5526"/>
    <w:rsid w:val="003D6310"/>
    <w:rsid w:val="003D7F88"/>
    <w:rsid w:val="003E3F37"/>
    <w:rsid w:val="003E47C1"/>
    <w:rsid w:val="003F1339"/>
    <w:rsid w:val="003F2F1D"/>
    <w:rsid w:val="00403C59"/>
    <w:rsid w:val="0040643C"/>
    <w:rsid w:val="00406E7A"/>
    <w:rsid w:val="00407C40"/>
    <w:rsid w:val="00414AD2"/>
    <w:rsid w:val="00415105"/>
    <w:rsid w:val="004246A3"/>
    <w:rsid w:val="004300E6"/>
    <w:rsid w:val="00430ACB"/>
    <w:rsid w:val="0043157E"/>
    <w:rsid w:val="00437D03"/>
    <w:rsid w:val="00440622"/>
    <w:rsid w:val="00445855"/>
    <w:rsid w:val="0045302C"/>
    <w:rsid w:val="0045542F"/>
    <w:rsid w:val="00457629"/>
    <w:rsid w:val="00461705"/>
    <w:rsid w:val="00463A5B"/>
    <w:rsid w:val="004653EB"/>
    <w:rsid w:val="00470274"/>
    <w:rsid w:val="00471327"/>
    <w:rsid w:val="00476023"/>
    <w:rsid w:val="00484469"/>
    <w:rsid w:val="00487A13"/>
    <w:rsid w:val="0049092A"/>
    <w:rsid w:val="004914B8"/>
    <w:rsid w:val="00493FD8"/>
    <w:rsid w:val="0049549B"/>
    <w:rsid w:val="00496EDC"/>
    <w:rsid w:val="004A06DE"/>
    <w:rsid w:val="004A0B77"/>
    <w:rsid w:val="004A19AD"/>
    <w:rsid w:val="004A2943"/>
    <w:rsid w:val="004A7A2E"/>
    <w:rsid w:val="004B54EB"/>
    <w:rsid w:val="004C0A9F"/>
    <w:rsid w:val="004C6BC4"/>
    <w:rsid w:val="004C7B64"/>
    <w:rsid w:val="004D02E8"/>
    <w:rsid w:val="004D1EB1"/>
    <w:rsid w:val="004D2BD7"/>
    <w:rsid w:val="004D4EF3"/>
    <w:rsid w:val="004E1B04"/>
    <w:rsid w:val="004E309A"/>
    <w:rsid w:val="004E5D47"/>
    <w:rsid w:val="004E6D52"/>
    <w:rsid w:val="004F35EF"/>
    <w:rsid w:val="004F6337"/>
    <w:rsid w:val="00502460"/>
    <w:rsid w:val="00502EF6"/>
    <w:rsid w:val="00503AB9"/>
    <w:rsid w:val="00522CDA"/>
    <w:rsid w:val="00523385"/>
    <w:rsid w:val="00523B69"/>
    <w:rsid w:val="00526591"/>
    <w:rsid w:val="00527921"/>
    <w:rsid w:val="0053371F"/>
    <w:rsid w:val="005358B6"/>
    <w:rsid w:val="005379F6"/>
    <w:rsid w:val="00540DEE"/>
    <w:rsid w:val="00540EA2"/>
    <w:rsid w:val="005443F0"/>
    <w:rsid w:val="00545479"/>
    <w:rsid w:val="00545B8E"/>
    <w:rsid w:val="0054600B"/>
    <w:rsid w:val="00551A0E"/>
    <w:rsid w:val="0056080F"/>
    <w:rsid w:val="00571D0C"/>
    <w:rsid w:val="00573E98"/>
    <w:rsid w:val="00580AF4"/>
    <w:rsid w:val="00580E4D"/>
    <w:rsid w:val="00583BB4"/>
    <w:rsid w:val="005874A8"/>
    <w:rsid w:val="00593292"/>
    <w:rsid w:val="00593A9F"/>
    <w:rsid w:val="00593F29"/>
    <w:rsid w:val="00594550"/>
    <w:rsid w:val="00594592"/>
    <w:rsid w:val="00595ABA"/>
    <w:rsid w:val="00597D37"/>
    <w:rsid w:val="005A1298"/>
    <w:rsid w:val="005A288E"/>
    <w:rsid w:val="005A3107"/>
    <w:rsid w:val="005A4128"/>
    <w:rsid w:val="005B14D1"/>
    <w:rsid w:val="005B1545"/>
    <w:rsid w:val="005B3B15"/>
    <w:rsid w:val="005B4F2D"/>
    <w:rsid w:val="005C60AC"/>
    <w:rsid w:val="005C69DC"/>
    <w:rsid w:val="005D2013"/>
    <w:rsid w:val="005D3381"/>
    <w:rsid w:val="005D45C3"/>
    <w:rsid w:val="005E0187"/>
    <w:rsid w:val="005E3D50"/>
    <w:rsid w:val="005F1AD8"/>
    <w:rsid w:val="005F7461"/>
    <w:rsid w:val="00613BB9"/>
    <w:rsid w:val="00615CC4"/>
    <w:rsid w:val="00620E99"/>
    <w:rsid w:val="00621BD5"/>
    <w:rsid w:val="006253A7"/>
    <w:rsid w:val="00631CD2"/>
    <w:rsid w:val="00636135"/>
    <w:rsid w:val="00636204"/>
    <w:rsid w:val="00637C39"/>
    <w:rsid w:val="0064012D"/>
    <w:rsid w:val="00642BD9"/>
    <w:rsid w:val="00644084"/>
    <w:rsid w:val="0064428C"/>
    <w:rsid w:val="00644513"/>
    <w:rsid w:val="006565B9"/>
    <w:rsid w:val="00665897"/>
    <w:rsid w:val="006705A8"/>
    <w:rsid w:val="006716F4"/>
    <w:rsid w:val="00671FBF"/>
    <w:rsid w:val="0068032C"/>
    <w:rsid w:val="00682748"/>
    <w:rsid w:val="00682B34"/>
    <w:rsid w:val="00682BED"/>
    <w:rsid w:val="006877F3"/>
    <w:rsid w:val="006927D7"/>
    <w:rsid w:val="0069589B"/>
    <w:rsid w:val="0069605D"/>
    <w:rsid w:val="006A1477"/>
    <w:rsid w:val="006A27B0"/>
    <w:rsid w:val="006A52C1"/>
    <w:rsid w:val="006A5551"/>
    <w:rsid w:val="006A620C"/>
    <w:rsid w:val="006B1045"/>
    <w:rsid w:val="006B28FB"/>
    <w:rsid w:val="006B2952"/>
    <w:rsid w:val="006B33FC"/>
    <w:rsid w:val="006C5151"/>
    <w:rsid w:val="006C5EAA"/>
    <w:rsid w:val="006D1C78"/>
    <w:rsid w:val="006D23C1"/>
    <w:rsid w:val="006D490C"/>
    <w:rsid w:val="006E1321"/>
    <w:rsid w:val="006E6DFC"/>
    <w:rsid w:val="006F2789"/>
    <w:rsid w:val="006F3430"/>
    <w:rsid w:val="006F3A4A"/>
    <w:rsid w:val="006F5817"/>
    <w:rsid w:val="006F637E"/>
    <w:rsid w:val="006F7E84"/>
    <w:rsid w:val="0070250C"/>
    <w:rsid w:val="00703F64"/>
    <w:rsid w:val="0071131A"/>
    <w:rsid w:val="00713115"/>
    <w:rsid w:val="00714495"/>
    <w:rsid w:val="00717874"/>
    <w:rsid w:val="00723602"/>
    <w:rsid w:val="007315DE"/>
    <w:rsid w:val="00733778"/>
    <w:rsid w:val="00735EBB"/>
    <w:rsid w:val="00740676"/>
    <w:rsid w:val="007416BF"/>
    <w:rsid w:val="00743B10"/>
    <w:rsid w:val="00747002"/>
    <w:rsid w:val="0074781E"/>
    <w:rsid w:val="0075589F"/>
    <w:rsid w:val="00757A49"/>
    <w:rsid w:val="00762781"/>
    <w:rsid w:val="00762D54"/>
    <w:rsid w:val="007642C1"/>
    <w:rsid w:val="00764BC3"/>
    <w:rsid w:val="007671F3"/>
    <w:rsid w:val="00773519"/>
    <w:rsid w:val="0077520A"/>
    <w:rsid w:val="007753B0"/>
    <w:rsid w:val="007835B7"/>
    <w:rsid w:val="0078506A"/>
    <w:rsid w:val="007867DE"/>
    <w:rsid w:val="0079176B"/>
    <w:rsid w:val="00796602"/>
    <w:rsid w:val="007A052C"/>
    <w:rsid w:val="007A4A81"/>
    <w:rsid w:val="007A525C"/>
    <w:rsid w:val="007A77E0"/>
    <w:rsid w:val="007B1978"/>
    <w:rsid w:val="007B486D"/>
    <w:rsid w:val="007B7405"/>
    <w:rsid w:val="007B7695"/>
    <w:rsid w:val="007C23CB"/>
    <w:rsid w:val="007C33BD"/>
    <w:rsid w:val="007C4B9D"/>
    <w:rsid w:val="007C78A7"/>
    <w:rsid w:val="007D0E61"/>
    <w:rsid w:val="007E57DD"/>
    <w:rsid w:val="007E7FCE"/>
    <w:rsid w:val="007F1154"/>
    <w:rsid w:val="007F2AAC"/>
    <w:rsid w:val="007F4047"/>
    <w:rsid w:val="007F4C74"/>
    <w:rsid w:val="007F6CD0"/>
    <w:rsid w:val="007F773E"/>
    <w:rsid w:val="00800B3A"/>
    <w:rsid w:val="0080221A"/>
    <w:rsid w:val="00804795"/>
    <w:rsid w:val="00804E67"/>
    <w:rsid w:val="00807B32"/>
    <w:rsid w:val="00811433"/>
    <w:rsid w:val="008135EC"/>
    <w:rsid w:val="0081606F"/>
    <w:rsid w:val="00821294"/>
    <w:rsid w:val="0082589A"/>
    <w:rsid w:val="008275A5"/>
    <w:rsid w:val="00844207"/>
    <w:rsid w:val="008451F5"/>
    <w:rsid w:val="00850BEB"/>
    <w:rsid w:val="00850F08"/>
    <w:rsid w:val="0085311A"/>
    <w:rsid w:val="00856BEE"/>
    <w:rsid w:val="00856BF8"/>
    <w:rsid w:val="00857DF2"/>
    <w:rsid w:val="0086377F"/>
    <w:rsid w:val="008647FB"/>
    <w:rsid w:val="00864C42"/>
    <w:rsid w:val="00867CBF"/>
    <w:rsid w:val="008722C2"/>
    <w:rsid w:val="00873328"/>
    <w:rsid w:val="008767D4"/>
    <w:rsid w:val="00877F7D"/>
    <w:rsid w:val="0088022C"/>
    <w:rsid w:val="0088443F"/>
    <w:rsid w:val="008914D2"/>
    <w:rsid w:val="00895BC1"/>
    <w:rsid w:val="008A1D17"/>
    <w:rsid w:val="008A1DB8"/>
    <w:rsid w:val="008A23CA"/>
    <w:rsid w:val="008A70BB"/>
    <w:rsid w:val="008B32AD"/>
    <w:rsid w:val="008B3498"/>
    <w:rsid w:val="008B56D2"/>
    <w:rsid w:val="008B691B"/>
    <w:rsid w:val="008C140E"/>
    <w:rsid w:val="008C4F7D"/>
    <w:rsid w:val="008D146C"/>
    <w:rsid w:val="008D1F4D"/>
    <w:rsid w:val="008D23C8"/>
    <w:rsid w:val="008D3001"/>
    <w:rsid w:val="008D43AB"/>
    <w:rsid w:val="008D4F89"/>
    <w:rsid w:val="008D61B9"/>
    <w:rsid w:val="008E2E02"/>
    <w:rsid w:val="008E3823"/>
    <w:rsid w:val="008E3AA9"/>
    <w:rsid w:val="008E4791"/>
    <w:rsid w:val="008E59CB"/>
    <w:rsid w:val="008F4B61"/>
    <w:rsid w:val="00910024"/>
    <w:rsid w:val="00912922"/>
    <w:rsid w:val="009133B9"/>
    <w:rsid w:val="00914311"/>
    <w:rsid w:val="00914B64"/>
    <w:rsid w:val="009216DC"/>
    <w:rsid w:val="00927EA0"/>
    <w:rsid w:val="009312BD"/>
    <w:rsid w:val="0093245F"/>
    <w:rsid w:val="00936220"/>
    <w:rsid w:val="0093673B"/>
    <w:rsid w:val="0094044F"/>
    <w:rsid w:val="00940DA8"/>
    <w:rsid w:val="009504F5"/>
    <w:rsid w:val="00951509"/>
    <w:rsid w:val="00952DC1"/>
    <w:rsid w:val="0095513D"/>
    <w:rsid w:val="009567F4"/>
    <w:rsid w:val="0096241D"/>
    <w:rsid w:val="00962F0D"/>
    <w:rsid w:val="009632B6"/>
    <w:rsid w:val="00963F73"/>
    <w:rsid w:val="00964244"/>
    <w:rsid w:val="00965EF3"/>
    <w:rsid w:val="00967BAE"/>
    <w:rsid w:val="009703C8"/>
    <w:rsid w:val="00976A89"/>
    <w:rsid w:val="00977C9A"/>
    <w:rsid w:val="0098124F"/>
    <w:rsid w:val="00984F68"/>
    <w:rsid w:val="00990512"/>
    <w:rsid w:val="00992474"/>
    <w:rsid w:val="009926DD"/>
    <w:rsid w:val="00994B50"/>
    <w:rsid w:val="009A35A2"/>
    <w:rsid w:val="009A7E41"/>
    <w:rsid w:val="009B0955"/>
    <w:rsid w:val="009B24C6"/>
    <w:rsid w:val="009B2C82"/>
    <w:rsid w:val="009B4CDF"/>
    <w:rsid w:val="009B7F80"/>
    <w:rsid w:val="009C0487"/>
    <w:rsid w:val="009C13C8"/>
    <w:rsid w:val="009D4818"/>
    <w:rsid w:val="009D7242"/>
    <w:rsid w:val="009D7D16"/>
    <w:rsid w:val="009E487E"/>
    <w:rsid w:val="009E4B21"/>
    <w:rsid w:val="009E4F79"/>
    <w:rsid w:val="009E4F92"/>
    <w:rsid w:val="009E56C5"/>
    <w:rsid w:val="009F22D3"/>
    <w:rsid w:val="009F2B29"/>
    <w:rsid w:val="009F3C84"/>
    <w:rsid w:val="009F42DA"/>
    <w:rsid w:val="009F462B"/>
    <w:rsid w:val="009F7B3B"/>
    <w:rsid w:val="00A01FA4"/>
    <w:rsid w:val="00A0253B"/>
    <w:rsid w:val="00A05E96"/>
    <w:rsid w:val="00A10829"/>
    <w:rsid w:val="00A16022"/>
    <w:rsid w:val="00A17C1C"/>
    <w:rsid w:val="00A21FB7"/>
    <w:rsid w:val="00A31A01"/>
    <w:rsid w:val="00A364C2"/>
    <w:rsid w:val="00A41C74"/>
    <w:rsid w:val="00A43744"/>
    <w:rsid w:val="00A442DD"/>
    <w:rsid w:val="00A52729"/>
    <w:rsid w:val="00A553C3"/>
    <w:rsid w:val="00A60668"/>
    <w:rsid w:val="00A62291"/>
    <w:rsid w:val="00A62C5C"/>
    <w:rsid w:val="00A63E45"/>
    <w:rsid w:val="00A70312"/>
    <w:rsid w:val="00A70C6B"/>
    <w:rsid w:val="00A71B7E"/>
    <w:rsid w:val="00A729B1"/>
    <w:rsid w:val="00A72B2F"/>
    <w:rsid w:val="00A72D20"/>
    <w:rsid w:val="00A762CA"/>
    <w:rsid w:val="00A77060"/>
    <w:rsid w:val="00A80F58"/>
    <w:rsid w:val="00A823B1"/>
    <w:rsid w:val="00A8385E"/>
    <w:rsid w:val="00A85B68"/>
    <w:rsid w:val="00A9197C"/>
    <w:rsid w:val="00A94827"/>
    <w:rsid w:val="00AA6F66"/>
    <w:rsid w:val="00AA76E3"/>
    <w:rsid w:val="00AB2065"/>
    <w:rsid w:val="00AB24AE"/>
    <w:rsid w:val="00AB24CE"/>
    <w:rsid w:val="00AB3AC2"/>
    <w:rsid w:val="00AB51C4"/>
    <w:rsid w:val="00AC09AD"/>
    <w:rsid w:val="00AC0BBC"/>
    <w:rsid w:val="00AC0C66"/>
    <w:rsid w:val="00AC1646"/>
    <w:rsid w:val="00AC70BC"/>
    <w:rsid w:val="00AD5437"/>
    <w:rsid w:val="00AE23DF"/>
    <w:rsid w:val="00AE404D"/>
    <w:rsid w:val="00AE5275"/>
    <w:rsid w:val="00AE583E"/>
    <w:rsid w:val="00AF0DB5"/>
    <w:rsid w:val="00AF42F2"/>
    <w:rsid w:val="00AF7A53"/>
    <w:rsid w:val="00B01B1F"/>
    <w:rsid w:val="00B01D61"/>
    <w:rsid w:val="00B0550A"/>
    <w:rsid w:val="00B06EAC"/>
    <w:rsid w:val="00B07416"/>
    <w:rsid w:val="00B11B5F"/>
    <w:rsid w:val="00B12602"/>
    <w:rsid w:val="00B1335F"/>
    <w:rsid w:val="00B14E95"/>
    <w:rsid w:val="00B176F1"/>
    <w:rsid w:val="00B2136A"/>
    <w:rsid w:val="00B21967"/>
    <w:rsid w:val="00B245F9"/>
    <w:rsid w:val="00B274A4"/>
    <w:rsid w:val="00B36BE6"/>
    <w:rsid w:val="00B40619"/>
    <w:rsid w:val="00B419B8"/>
    <w:rsid w:val="00B47175"/>
    <w:rsid w:val="00B54DF3"/>
    <w:rsid w:val="00B56962"/>
    <w:rsid w:val="00B60600"/>
    <w:rsid w:val="00B61040"/>
    <w:rsid w:val="00B7648B"/>
    <w:rsid w:val="00B81650"/>
    <w:rsid w:val="00B90502"/>
    <w:rsid w:val="00B945C7"/>
    <w:rsid w:val="00B95AA9"/>
    <w:rsid w:val="00B97C95"/>
    <w:rsid w:val="00BA24A4"/>
    <w:rsid w:val="00BB0B4C"/>
    <w:rsid w:val="00BB0B70"/>
    <w:rsid w:val="00BB1D83"/>
    <w:rsid w:val="00BB32FD"/>
    <w:rsid w:val="00BB3CC4"/>
    <w:rsid w:val="00BC14E5"/>
    <w:rsid w:val="00BD01F7"/>
    <w:rsid w:val="00BD215C"/>
    <w:rsid w:val="00BD29F8"/>
    <w:rsid w:val="00BD37FC"/>
    <w:rsid w:val="00BD6C13"/>
    <w:rsid w:val="00BD7913"/>
    <w:rsid w:val="00BD7F69"/>
    <w:rsid w:val="00BF4C40"/>
    <w:rsid w:val="00BF723A"/>
    <w:rsid w:val="00C003EE"/>
    <w:rsid w:val="00C02E47"/>
    <w:rsid w:val="00C03556"/>
    <w:rsid w:val="00C04ED2"/>
    <w:rsid w:val="00C100E7"/>
    <w:rsid w:val="00C13FDE"/>
    <w:rsid w:val="00C1586A"/>
    <w:rsid w:val="00C16A68"/>
    <w:rsid w:val="00C17AAD"/>
    <w:rsid w:val="00C20E46"/>
    <w:rsid w:val="00C229C3"/>
    <w:rsid w:val="00C275E3"/>
    <w:rsid w:val="00C329EE"/>
    <w:rsid w:val="00C347A5"/>
    <w:rsid w:val="00C365CF"/>
    <w:rsid w:val="00C36635"/>
    <w:rsid w:val="00C37485"/>
    <w:rsid w:val="00C42EFC"/>
    <w:rsid w:val="00C4519E"/>
    <w:rsid w:val="00C470E7"/>
    <w:rsid w:val="00C56A6C"/>
    <w:rsid w:val="00C57F84"/>
    <w:rsid w:val="00C6055F"/>
    <w:rsid w:val="00C60703"/>
    <w:rsid w:val="00C6328C"/>
    <w:rsid w:val="00C7589C"/>
    <w:rsid w:val="00C85662"/>
    <w:rsid w:val="00C8590E"/>
    <w:rsid w:val="00C861D9"/>
    <w:rsid w:val="00C8691B"/>
    <w:rsid w:val="00C9057B"/>
    <w:rsid w:val="00C93340"/>
    <w:rsid w:val="00C97C8B"/>
    <w:rsid w:val="00CA036F"/>
    <w:rsid w:val="00CB17B5"/>
    <w:rsid w:val="00CB3519"/>
    <w:rsid w:val="00CB57A0"/>
    <w:rsid w:val="00CB5C52"/>
    <w:rsid w:val="00CB731A"/>
    <w:rsid w:val="00CB7C4B"/>
    <w:rsid w:val="00CC0451"/>
    <w:rsid w:val="00CC0B13"/>
    <w:rsid w:val="00CC2797"/>
    <w:rsid w:val="00CD08ED"/>
    <w:rsid w:val="00CD0B54"/>
    <w:rsid w:val="00CD3E34"/>
    <w:rsid w:val="00CE099F"/>
    <w:rsid w:val="00CE1E87"/>
    <w:rsid w:val="00CE442D"/>
    <w:rsid w:val="00CE4887"/>
    <w:rsid w:val="00CE5072"/>
    <w:rsid w:val="00CE536B"/>
    <w:rsid w:val="00CE5575"/>
    <w:rsid w:val="00CE5B4B"/>
    <w:rsid w:val="00CE7DC9"/>
    <w:rsid w:val="00CF156E"/>
    <w:rsid w:val="00CF1C4F"/>
    <w:rsid w:val="00CF57DB"/>
    <w:rsid w:val="00D0000F"/>
    <w:rsid w:val="00D108C6"/>
    <w:rsid w:val="00D21F2C"/>
    <w:rsid w:val="00D23A62"/>
    <w:rsid w:val="00D24FEF"/>
    <w:rsid w:val="00D25344"/>
    <w:rsid w:val="00D26D8C"/>
    <w:rsid w:val="00D35F98"/>
    <w:rsid w:val="00D370AB"/>
    <w:rsid w:val="00D47B6F"/>
    <w:rsid w:val="00D531D1"/>
    <w:rsid w:val="00D54C38"/>
    <w:rsid w:val="00D56C06"/>
    <w:rsid w:val="00D57DBC"/>
    <w:rsid w:val="00D62FBB"/>
    <w:rsid w:val="00D646C9"/>
    <w:rsid w:val="00D733EB"/>
    <w:rsid w:val="00D742A9"/>
    <w:rsid w:val="00D7702B"/>
    <w:rsid w:val="00D87C2A"/>
    <w:rsid w:val="00D87CA4"/>
    <w:rsid w:val="00DB0830"/>
    <w:rsid w:val="00DB1C36"/>
    <w:rsid w:val="00DB2B15"/>
    <w:rsid w:val="00DB482F"/>
    <w:rsid w:val="00DB5920"/>
    <w:rsid w:val="00DB6957"/>
    <w:rsid w:val="00DB7A48"/>
    <w:rsid w:val="00DC12C7"/>
    <w:rsid w:val="00DC2062"/>
    <w:rsid w:val="00DC30A4"/>
    <w:rsid w:val="00DC48FC"/>
    <w:rsid w:val="00DC666F"/>
    <w:rsid w:val="00DD7B9D"/>
    <w:rsid w:val="00DE483A"/>
    <w:rsid w:val="00DE6CEF"/>
    <w:rsid w:val="00DE70AE"/>
    <w:rsid w:val="00DE7329"/>
    <w:rsid w:val="00DE7657"/>
    <w:rsid w:val="00DF1546"/>
    <w:rsid w:val="00DF37D7"/>
    <w:rsid w:val="00DF58D4"/>
    <w:rsid w:val="00DF61A4"/>
    <w:rsid w:val="00E05C02"/>
    <w:rsid w:val="00E06962"/>
    <w:rsid w:val="00E07CC6"/>
    <w:rsid w:val="00E122D7"/>
    <w:rsid w:val="00E13514"/>
    <w:rsid w:val="00E17D7B"/>
    <w:rsid w:val="00E204D7"/>
    <w:rsid w:val="00E221B0"/>
    <w:rsid w:val="00E31F40"/>
    <w:rsid w:val="00E32495"/>
    <w:rsid w:val="00E324EE"/>
    <w:rsid w:val="00E32BF1"/>
    <w:rsid w:val="00E32DBC"/>
    <w:rsid w:val="00E37237"/>
    <w:rsid w:val="00E405FE"/>
    <w:rsid w:val="00E41608"/>
    <w:rsid w:val="00E42B83"/>
    <w:rsid w:val="00E45907"/>
    <w:rsid w:val="00E50EDA"/>
    <w:rsid w:val="00E534B3"/>
    <w:rsid w:val="00E54183"/>
    <w:rsid w:val="00E61501"/>
    <w:rsid w:val="00E6188F"/>
    <w:rsid w:val="00E629AD"/>
    <w:rsid w:val="00E63636"/>
    <w:rsid w:val="00E63D5C"/>
    <w:rsid w:val="00E64799"/>
    <w:rsid w:val="00E64B5C"/>
    <w:rsid w:val="00E65A97"/>
    <w:rsid w:val="00E717A2"/>
    <w:rsid w:val="00E718B7"/>
    <w:rsid w:val="00E718D2"/>
    <w:rsid w:val="00E7376F"/>
    <w:rsid w:val="00E822DD"/>
    <w:rsid w:val="00E825E4"/>
    <w:rsid w:val="00E87393"/>
    <w:rsid w:val="00E942F9"/>
    <w:rsid w:val="00E94B34"/>
    <w:rsid w:val="00E9595F"/>
    <w:rsid w:val="00E95AC6"/>
    <w:rsid w:val="00EA0628"/>
    <w:rsid w:val="00EA1F7C"/>
    <w:rsid w:val="00EA54AC"/>
    <w:rsid w:val="00EA6345"/>
    <w:rsid w:val="00EB6182"/>
    <w:rsid w:val="00EB6538"/>
    <w:rsid w:val="00EB70AB"/>
    <w:rsid w:val="00EC01C9"/>
    <w:rsid w:val="00EC45B4"/>
    <w:rsid w:val="00ED1E52"/>
    <w:rsid w:val="00ED2695"/>
    <w:rsid w:val="00ED279F"/>
    <w:rsid w:val="00ED2F3C"/>
    <w:rsid w:val="00EE1749"/>
    <w:rsid w:val="00EE3A7B"/>
    <w:rsid w:val="00EE4A7E"/>
    <w:rsid w:val="00EF1A3B"/>
    <w:rsid w:val="00EF2BA8"/>
    <w:rsid w:val="00EF4BE7"/>
    <w:rsid w:val="00EF65D3"/>
    <w:rsid w:val="00F029BD"/>
    <w:rsid w:val="00F02F3A"/>
    <w:rsid w:val="00F0381A"/>
    <w:rsid w:val="00F07122"/>
    <w:rsid w:val="00F10ACF"/>
    <w:rsid w:val="00F11B04"/>
    <w:rsid w:val="00F12209"/>
    <w:rsid w:val="00F12732"/>
    <w:rsid w:val="00F14573"/>
    <w:rsid w:val="00F174BB"/>
    <w:rsid w:val="00F20F2D"/>
    <w:rsid w:val="00F3321F"/>
    <w:rsid w:val="00F344C2"/>
    <w:rsid w:val="00F36489"/>
    <w:rsid w:val="00F402A5"/>
    <w:rsid w:val="00F45363"/>
    <w:rsid w:val="00F55CB3"/>
    <w:rsid w:val="00F603F3"/>
    <w:rsid w:val="00F614B7"/>
    <w:rsid w:val="00F631D2"/>
    <w:rsid w:val="00F65425"/>
    <w:rsid w:val="00F7000D"/>
    <w:rsid w:val="00F70D24"/>
    <w:rsid w:val="00F7251C"/>
    <w:rsid w:val="00F7473E"/>
    <w:rsid w:val="00F81D59"/>
    <w:rsid w:val="00F83B8A"/>
    <w:rsid w:val="00F848B9"/>
    <w:rsid w:val="00F86029"/>
    <w:rsid w:val="00F879C8"/>
    <w:rsid w:val="00F87F50"/>
    <w:rsid w:val="00F9021D"/>
    <w:rsid w:val="00F90C82"/>
    <w:rsid w:val="00F918A7"/>
    <w:rsid w:val="00F939CD"/>
    <w:rsid w:val="00F95376"/>
    <w:rsid w:val="00F975FD"/>
    <w:rsid w:val="00FA00C7"/>
    <w:rsid w:val="00FA1EFC"/>
    <w:rsid w:val="00FB0A72"/>
    <w:rsid w:val="00FB5972"/>
    <w:rsid w:val="00FC27CE"/>
    <w:rsid w:val="00FC4FA5"/>
    <w:rsid w:val="00FC659F"/>
    <w:rsid w:val="00FD43F2"/>
    <w:rsid w:val="00FE5C24"/>
    <w:rsid w:val="00FF2D73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907"/>
    <w:pPr>
      <w:ind w:left="720"/>
      <w:contextualSpacing/>
    </w:pPr>
  </w:style>
  <w:style w:type="paragraph" w:customStyle="1" w:styleId="aa">
    <w:name w:val="Содержимое таблицы"/>
    <w:basedOn w:val="a"/>
    <w:rsid w:val="006253A7"/>
    <w:pPr>
      <w:suppressLineNumbers/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1">
    <w:name w:val="Без интервала1"/>
    <w:rsid w:val="00F17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F3321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Без интервала2"/>
    <w:rsid w:val="00A77060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55CC-8A64-41FB-BAB5-0DDCAC96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12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873</cp:revision>
  <cp:lastPrinted>2016-03-15T12:22:00Z</cp:lastPrinted>
  <dcterms:created xsi:type="dcterms:W3CDTF">2015-07-08T09:59:00Z</dcterms:created>
  <dcterms:modified xsi:type="dcterms:W3CDTF">2024-11-06T12:21:00Z</dcterms:modified>
</cp:coreProperties>
</file>